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5229" w14:textId="77777777" w:rsidR="00884586" w:rsidRDefault="00583184" w:rsidP="00884586">
      <w:pPr>
        <w:pStyle w:val="Akapitzlist"/>
        <w:numPr>
          <w:ilvl w:val="0"/>
          <w:numId w:val="39"/>
        </w:numPr>
        <w:spacing w:after="240"/>
        <w:jc w:val="both"/>
        <w:rPr>
          <w:szCs w:val="24"/>
        </w:rPr>
      </w:pPr>
      <w:r>
        <w:rPr>
          <w:szCs w:val="24"/>
        </w:rPr>
        <w:t xml:space="preserve">METODY AKREDYTOWANE - </w:t>
      </w:r>
      <w:r w:rsidR="00884586" w:rsidRPr="00884586">
        <w:rPr>
          <w:szCs w:val="24"/>
        </w:rPr>
        <w:t>STAŁY ZAKRES AKREDYTACJI: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843"/>
        <w:gridCol w:w="3950"/>
        <w:gridCol w:w="3365"/>
      </w:tblGrid>
      <w:tr w:rsidR="00884586" w:rsidRPr="009A5974" w14:paraId="67B42BC1" w14:textId="77777777" w:rsidTr="00E7143F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75C" w14:textId="77777777" w:rsidR="00884586" w:rsidRPr="009A5974" w:rsidRDefault="00884586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</w:t>
            </w: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5B31" w14:textId="77777777" w:rsidR="00884586" w:rsidRPr="009A5974" w:rsidRDefault="00884586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 badań/wyrób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5E89" w14:textId="77777777" w:rsidR="00884586" w:rsidRPr="009A5974" w:rsidRDefault="00884586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Rodzaj działalności/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badane cechy/ metoda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91CC" w14:textId="77777777" w:rsidR="00884586" w:rsidRPr="009A5974" w:rsidRDefault="00884586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Dokumenty odniesienia</w:t>
            </w:r>
          </w:p>
        </w:tc>
      </w:tr>
      <w:tr w:rsidR="001658D2" w:rsidRPr="009A5974" w14:paraId="17EBCC82" w14:textId="77777777" w:rsidTr="00E7143F">
        <w:trPr>
          <w:trHeight w:val="89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5FF737E" w14:textId="77777777" w:rsidR="001658D2" w:rsidRPr="00393FA0" w:rsidRDefault="001658D2" w:rsidP="001658D2">
            <w:pPr>
              <w:pStyle w:val="Akapitzlist"/>
              <w:numPr>
                <w:ilvl w:val="0"/>
                <w:numId w:val="40"/>
              </w:numPr>
              <w:rPr>
                <w:b/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5D39" w14:textId="77777777" w:rsidR="00E7143F" w:rsidRPr="000D038C" w:rsidRDefault="001658D2" w:rsidP="00E714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38C">
              <w:rPr>
                <w:rFonts w:ascii="Times New Roman" w:hAnsi="Times New Roman" w:cs="Times New Roman"/>
                <w:sz w:val="18"/>
                <w:szCs w:val="18"/>
              </w:rPr>
              <w:t>Surowica krwi drobiu</w:t>
            </w:r>
          </w:p>
          <w:p w14:paraId="404B333E" w14:textId="77777777" w:rsidR="001658D2" w:rsidRPr="000D038C" w:rsidRDefault="001658D2" w:rsidP="00E7143F">
            <w:pPr>
              <w:ind w:firstLine="7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BB4" w14:textId="77777777" w:rsidR="001658D2" w:rsidRPr="000D038C" w:rsidRDefault="001658D2" w:rsidP="0094497D">
            <w:pPr>
              <w:pStyle w:val="Tekstpodstawowy3"/>
              <w:rPr>
                <w:iCs/>
                <w:sz w:val="18"/>
                <w:szCs w:val="18"/>
              </w:rPr>
            </w:pPr>
            <w:r w:rsidRPr="000D038C">
              <w:rPr>
                <w:sz w:val="18"/>
                <w:szCs w:val="18"/>
              </w:rPr>
              <w:t xml:space="preserve">Obecność przeciwciał przeciwko </w:t>
            </w:r>
            <w:proofErr w:type="spellStart"/>
            <w:r w:rsidRPr="000D038C">
              <w:rPr>
                <w:iCs/>
                <w:sz w:val="18"/>
                <w:szCs w:val="18"/>
              </w:rPr>
              <w:t>Mycoplasma</w:t>
            </w:r>
            <w:proofErr w:type="spellEnd"/>
            <w:r w:rsidRPr="000D038C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0D038C">
              <w:rPr>
                <w:iCs/>
                <w:sz w:val="18"/>
                <w:szCs w:val="18"/>
              </w:rPr>
              <w:t>gallisepticum</w:t>
            </w:r>
            <w:proofErr w:type="spellEnd"/>
          </w:p>
          <w:p w14:paraId="45D71B7C" w14:textId="77777777" w:rsidR="001658D2" w:rsidRPr="000D038C" w:rsidRDefault="001658D2" w:rsidP="0094497D">
            <w:pPr>
              <w:pStyle w:val="Tekstpodstawowy3"/>
              <w:rPr>
                <w:sz w:val="18"/>
                <w:szCs w:val="18"/>
              </w:rPr>
            </w:pPr>
            <w:r w:rsidRPr="000D038C">
              <w:rPr>
                <w:iCs/>
                <w:sz w:val="18"/>
                <w:szCs w:val="18"/>
              </w:rPr>
              <w:t xml:space="preserve">Metoda </w:t>
            </w:r>
            <w:r w:rsidRPr="000D038C">
              <w:rPr>
                <w:sz w:val="18"/>
                <w:szCs w:val="18"/>
              </w:rPr>
              <w:t>odczynu aglutynacji płytowej (SPA)</w:t>
            </w:r>
          </w:p>
          <w:p w14:paraId="68464EBE" w14:textId="77777777" w:rsidR="001658D2" w:rsidRPr="000D038C" w:rsidRDefault="001658D2" w:rsidP="0094497D">
            <w:pPr>
              <w:pStyle w:val="Tekstpodstawowy3"/>
              <w:rPr>
                <w:strike/>
                <w:sz w:val="18"/>
                <w:szCs w:val="18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C209" w14:textId="4A0F5715" w:rsidR="001658D2" w:rsidRPr="000D038C" w:rsidRDefault="001658D2" w:rsidP="001658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0D038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Instrukcja Głównego Lekarza Weterynarii Nr GIWpr02010-5/2015 z dnia 30 lipca 2015 r.</w:t>
            </w:r>
          </w:p>
        </w:tc>
      </w:tr>
      <w:tr w:rsidR="001658D2" w:rsidRPr="009A5974" w14:paraId="65828BCA" w14:textId="77777777" w:rsidTr="00E7143F">
        <w:trPr>
          <w:trHeight w:val="89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C1146CE" w14:textId="77777777" w:rsidR="001658D2" w:rsidRPr="00393FA0" w:rsidRDefault="001658D2" w:rsidP="001658D2">
            <w:pPr>
              <w:pStyle w:val="Akapitzlist"/>
              <w:numPr>
                <w:ilvl w:val="0"/>
                <w:numId w:val="40"/>
              </w:numPr>
              <w:rPr>
                <w:b/>
                <w:bCs/>
              </w:rPr>
            </w:pPr>
          </w:p>
        </w:tc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488994" w14:textId="77777777" w:rsidR="006F1E02" w:rsidRDefault="001658D2" w:rsidP="006F1E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38C">
              <w:rPr>
                <w:rFonts w:ascii="Times New Roman" w:hAnsi="Times New Roman" w:cs="Times New Roman"/>
                <w:sz w:val="18"/>
                <w:szCs w:val="18"/>
              </w:rPr>
              <w:t xml:space="preserve">Surowica krwi bydła, świń, owiec </w:t>
            </w:r>
          </w:p>
          <w:p w14:paraId="4DD633C9" w14:textId="71F363F4" w:rsidR="001658D2" w:rsidRPr="000D038C" w:rsidRDefault="001658D2" w:rsidP="006F1E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38C">
              <w:rPr>
                <w:rFonts w:ascii="Times New Roman" w:hAnsi="Times New Roman" w:cs="Times New Roman"/>
                <w:sz w:val="18"/>
                <w:szCs w:val="18"/>
              </w:rPr>
              <w:t>i kóz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95E4" w14:textId="77777777" w:rsidR="001658D2" w:rsidRPr="000D038C" w:rsidRDefault="001658D2" w:rsidP="0094497D">
            <w:pPr>
              <w:pStyle w:val="Tekstpodstawowy3"/>
              <w:rPr>
                <w:iCs/>
                <w:sz w:val="18"/>
                <w:szCs w:val="18"/>
              </w:rPr>
            </w:pPr>
            <w:r w:rsidRPr="000D038C">
              <w:rPr>
                <w:sz w:val="18"/>
                <w:szCs w:val="18"/>
              </w:rPr>
              <w:t xml:space="preserve">Obecność przeciwciał przeciwko </w:t>
            </w:r>
            <w:proofErr w:type="spellStart"/>
            <w:r w:rsidRPr="000D038C">
              <w:rPr>
                <w:iCs/>
                <w:sz w:val="18"/>
                <w:szCs w:val="18"/>
              </w:rPr>
              <w:t>Brucella</w:t>
            </w:r>
            <w:proofErr w:type="spellEnd"/>
            <w:r w:rsidRPr="000D038C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0D038C">
              <w:rPr>
                <w:iCs/>
                <w:sz w:val="18"/>
                <w:szCs w:val="18"/>
              </w:rPr>
              <w:t>spp</w:t>
            </w:r>
            <w:proofErr w:type="spellEnd"/>
            <w:r w:rsidRPr="000D038C">
              <w:rPr>
                <w:iCs/>
                <w:sz w:val="18"/>
                <w:szCs w:val="18"/>
              </w:rPr>
              <w:t>.</w:t>
            </w:r>
          </w:p>
          <w:p w14:paraId="2BBC0693" w14:textId="77777777" w:rsidR="001658D2" w:rsidRPr="000D038C" w:rsidRDefault="001658D2" w:rsidP="0094497D">
            <w:pPr>
              <w:pStyle w:val="Tekstpodstawowy3"/>
              <w:rPr>
                <w:sz w:val="18"/>
                <w:szCs w:val="18"/>
              </w:rPr>
            </w:pPr>
            <w:r w:rsidRPr="000D038C">
              <w:rPr>
                <w:iCs/>
                <w:sz w:val="18"/>
                <w:szCs w:val="18"/>
              </w:rPr>
              <w:t xml:space="preserve">Metoda </w:t>
            </w:r>
            <w:r w:rsidRPr="000D038C">
              <w:rPr>
                <w:sz w:val="18"/>
                <w:szCs w:val="18"/>
              </w:rPr>
              <w:t>odczynu kwaśnej aglutynacji płytowej (OKAP)</w:t>
            </w:r>
          </w:p>
          <w:p w14:paraId="6754F876" w14:textId="77777777" w:rsidR="001658D2" w:rsidRPr="000D038C" w:rsidRDefault="001658D2" w:rsidP="0094497D">
            <w:pPr>
              <w:pStyle w:val="Tekstpodstawowy3"/>
              <w:rPr>
                <w:strike/>
                <w:sz w:val="18"/>
                <w:szCs w:val="18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B683" w14:textId="77777777" w:rsidR="001658D2" w:rsidRPr="000D038C" w:rsidRDefault="001658D2" w:rsidP="001658D2">
            <w:pPr>
              <w:rPr>
                <w:rFonts w:ascii="Times New Roman" w:hAnsi="Times New Roman" w:cs="Times New Roman"/>
                <w:strike/>
                <w:sz w:val="18"/>
                <w:szCs w:val="18"/>
                <w:vertAlign w:val="superscript"/>
              </w:rPr>
            </w:pPr>
            <w:r w:rsidRPr="000D038C">
              <w:rPr>
                <w:rFonts w:ascii="Times New Roman" w:hAnsi="Times New Roman" w:cs="Times New Roman"/>
                <w:sz w:val="18"/>
                <w:szCs w:val="18"/>
              </w:rPr>
              <w:t>Instrukcja Głównego Lekarza Weterynarii Nr 27/2003 z dnia 25 czerwca 2003 r. Nr GIWzVII.420/lab-4/2003</w:t>
            </w:r>
          </w:p>
        </w:tc>
      </w:tr>
      <w:tr w:rsidR="001658D2" w:rsidRPr="009A5974" w14:paraId="72DAC57F" w14:textId="77777777" w:rsidTr="00E7143F">
        <w:trPr>
          <w:trHeight w:val="89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C39BA2B" w14:textId="77777777" w:rsidR="001658D2" w:rsidRPr="00393FA0" w:rsidRDefault="001658D2" w:rsidP="001658D2">
            <w:pPr>
              <w:pStyle w:val="Akapitzlist"/>
              <w:numPr>
                <w:ilvl w:val="0"/>
                <w:numId w:val="40"/>
              </w:numPr>
              <w:rPr>
                <w:b/>
                <w:bCs/>
              </w:rPr>
            </w:pPr>
          </w:p>
        </w:tc>
        <w:tc>
          <w:tcPr>
            <w:tcW w:w="1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F224" w14:textId="77777777" w:rsidR="001658D2" w:rsidRPr="000D038C" w:rsidRDefault="001658D2" w:rsidP="00E71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25D9" w14:textId="77777777" w:rsidR="001658D2" w:rsidRPr="000D038C" w:rsidRDefault="001658D2" w:rsidP="0094497D">
            <w:pPr>
              <w:pStyle w:val="Tekstpodstawowy3"/>
              <w:rPr>
                <w:sz w:val="18"/>
                <w:szCs w:val="18"/>
              </w:rPr>
            </w:pPr>
            <w:r w:rsidRPr="000D038C">
              <w:rPr>
                <w:sz w:val="18"/>
                <w:szCs w:val="18"/>
              </w:rPr>
              <w:t xml:space="preserve">Obecność przeciwciał przeciwko </w:t>
            </w:r>
            <w:proofErr w:type="spellStart"/>
            <w:r w:rsidRPr="000D038C">
              <w:rPr>
                <w:sz w:val="18"/>
                <w:szCs w:val="18"/>
              </w:rPr>
              <w:t>Brucella</w:t>
            </w:r>
            <w:proofErr w:type="spellEnd"/>
            <w:r w:rsidRPr="000D038C">
              <w:rPr>
                <w:sz w:val="18"/>
                <w:szCs w:val="18"/>
              </w:rPr>
              <w:t xml:space="preserve"> </w:t>
            </w:r>
            <w:proofErr w:type="spellStart"/>
            <w:r w:rsidRPr="000D038C">
              <w:rPr>
                <w:sz w:val="18"/>
                <w:szCs w:val="18"/>
              </w:rPr>
              <w:t>spp</w:t>
            </w:r>
            <w:proofErr w:type="spellEnd"/>
            <w:r w:rsidRPr="000D038C">
              <w:rPr>
                <w:sz w:val="18"/>
                <w:szCs w:val="18"/>
              </w:rPr>
              <w:t>.</w:t>
            </w:r>
          </w:p>
          <w:p w14:paraId="0A15B659" w14:textId="77777777" w:rsidR="001658D2" w:rsidRPr="000D038C" w:rsidRDefault="001658D2" w:rsidP="0094497D">
            <w:pPr>
              <w:pStyle w:val="Tekstpodstawowy3"/>
              <w:rPr>
                <w:sz w:val="18"/>
                <w:szCs w:val="18"/>
              </w:rPr>
            </w:pPr>
            <w:r w:rsidRPr="000D038C">
              <w:rPr>
                <w:sz w:val="18"/>
                <w:szCs w:val="18"/>
              </w:rPr>
              <w:t>Metoda odczynu aglutynacji probówkowej (OA)</w:t>
            </w:r>
          </w:p>
          <w:p w14:paraId="7E0136DD" w14:textId="77777777" w:rsidR="001658D2" w:rsidRPr="000D038C" w:rsidRDefault="001658D2" w:rsidP="0094497D">
            <w:pPr>
              <w:pStyle w:val="Tekstpodstawowy3"/>
              <w:rPr>
                <w:strike/>
                <w:sz w:val="18"/>
                <w:szCs w:val="18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C7E1" w14:textId="77777777" w:rsidR="001658D2" w:rsidRPr="000D038C" w:rsidRDefault="001658D2" w:rsidP="001658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038C">
              <w:rPr>
                <w:rFonts w:ascii="Times New Roman" w:hAnsi="Times New Roman" w:cs="Times New Roman"/>
                <w:sz w:val="18"/>
                <w:szCs w:val="18"/>
              </w:rPr>
              <w:t>Instrukcja Głównego Lekarza Weterynarii Nr 26/2003 z dnia 25 czerwca 2003 r. Nr GIWzVII.420/lab-3/2003</w:t>
            </w:r>
          </w:p>
        </w:tc>
      </w:tr>
      <w:tr w:rsidR="001658D2" w:rsidRPr="009A5974" w14:paraId="0FE66B0C" w14:textId="77777777" w:rsidTr="00E7143F">
        <w:trPr>
          <w:trHeight w:val="89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DD79345" w14:textId="77777777" w:rsidR="001658D2" w:rsidRPr="00393FA0" w:rsidRDefault="001658D2" w:rsidP="001658D2">
            <w:pPr>
              <w:pStyle w:val="Akapitzlist"/>
              <w:numPr>
                <w:ilvl w:val="0"/>
                <w:numId w:val="40"/>
              </w:numPr>
              <w:rPr>
                <w:b/>
                <w:bCs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9AE7" w14:textId="77777777" w:rsidR="001658D2" w:rsidRPr="000D038C" w:rsidRDefault="001658D2" w:rsidP="00E714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38C">
              <w:rPr>
                <w:rFonts w:ascii="Times New Roman" w:hAnsi="Times New Roman" w:cs="Times New Roman"/>
                <w:sz w:val="18"/>
                <w:szCs w:val="18"/>
              </w:rPr>
              <w:t>Surowica krwi koni</w:t>
            </w: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6BC7" w14:textId="77777777" w:rsidR="001658D2" w:rsidRPr="000D038C" w:rsidRDefault="001658D2" w:rsidP="0094497D">
            <w:pPr>
              <w:pStyle w:val="Tekstpodstawowy3"/>
              <w:rPr>
                <w:sz w:val="18"/>
                <w:szCs w:val="18"/>
              </w:rPr>
            </w:pPr>
            <w:r w:rsidRPr="000D038C">
              <w:rPr>
                <w:sz w:val="18"/>
                <w:szCs w:val="18"/>
              </w:rPr>
              <w:t>Obecność przeciwciał przeciwko wirusowi niedokrwistości zakaźnej koni</w:t>
            </w:r>
          </w:p>
          <w:p w14:paraId="134BA5A9" w14:textId="77777777" w:rsidR="001658D2" w:rsidRPr="000D038C" w:rsidRDefault="001658D2" w:rsidP="0094497D">
            <w:pPr>
              <w:pStyle w:val="Tekstpodstawowy3"/>
              <w:rPr>
                <w:sz w:val="18"/>
                <w:szCs w:val="18"/>
              </w:rPr>
            </w:pPr>
            <w:r w:rsidRPr="000D038C">
              <w:rPr>
                <w:sz w:val="18"/>
                <w:szCs w:val="18"/>
              </w:rPr>
              <w:t>Metoda immunodyfuzji w żelu agarowym (AGID)</w:t>
            </w:r>
          </w:p>
          <w:p w14:paraId="581EFB3E" w14:textId="77777777" w:rsidR="001658D2" w:rsidRPr="000D038C" w:rsidRDefault="001658D2" w:rsidP="0094497D">
            <w:pPr>
              <w:pStyle w:val="Tekstpodstawowy3"/>
              <w:rPr>
                <w:strike/>
                <w:sz w:val="18"/>
                <w:szCs w:val="18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51DD" w14:textId="77777777" w:rsidR="001658D2" w:rsidRPr="000D038C" w:rsidRDefault="001658D2" w:rsidP="001658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038C">
              <w:rPr>
                <w:rFonts w:ascii="Times New Roman" w:hAnsi="Times New Roman" w:cs="Times New Roman"/>
                <w:sz w:val="18"/>
                <w:szCs w:val="18"/>
              </w:rPr>
              <w:t>Instrukcja Głównego Lekarza Weterynarii Nr GIWpr-2010-29/2016 z dnia 07 września 2016 r.</w:t>
            </w:r>
          </w:p>
        </w:tc>
      </w:tr>
      <w:tr w:rsidR="00E7143F" w:rsidRPr="009A5974" w14:paraId="1E542E55" w14:textId="77777777" w:rsidTr="00E7143F">
        <w:trPr>
          <w:trHeight w:val="89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5A56415" w14:textId="77777777" w:rsidR="00E7143F" w:rsidRPr="00393FA0" w:rsidRDefault="00E7143F" w:rsidP="00E7143F">
            <w:pPr>
              <w:pStyle w:val="Akapitzlist"/>
              <w:numPr>
                <w:ilvl w:val="0"/>
                <w:numId w:val="40"/>
              </w:numPr>
              <w:rPr>
                <w:b/>
                <w:bCs/>
              </w:rPr>
            </w:pPr>
          </w:p>
        </w:tc>
        <w:tc>
          <w:tcPr>
            <w:tcW w:w="1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D405D" w14:textId="77777777" w:rsidR="00E7143F" w:rsidRPr="000D038C" w:rsidRDefault="00E7143F" w:rsidP="00E7143F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0D038C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Mleko bydła</w:t>
            </w:r>
          </w:p>
          <w:p w14:paraId="029AF53F" w14:textId="77777777" w:rsidR="00E7143F" w:rsidRPr="000D038C" w:rsidRDefault="00E7143F" w:rsidP="00E714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3FA" w14:textId="77777777" w:rsidR="00E7143F" w:rsidRPr="000D038C" w:rsidRDefault="00E7143F" w:rsidP="0094497D">
            <w:pPr>
              <w:pStyle w:val="Default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0D038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en-US"/>
              </w:rPr>
              <w:t>Obecność przeciwciał przeciwko białku p80 wirusa BVD/MD</w:t>
            </w:r>
          </w:p>
          <w:p w14:paraId="7B39B93D" w14:textId="77777777" w:rsidR="00E7143F" w:rsidRPr="000D038C" w:rsidRDefault="00E7143F" w:rsidP="0094497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038C">
              <w:rPr>
                <w:rFonts w:ascii="Times New Roman" w:hAnsi="Times New Roman" w:cs="Times New Roman"/>
                <w:bCs/>
                <w:sz w:val="18"/>
                <w:szCs w:val="18"/>
              </w:rPr>
              <w:t>Metoda immunoenzymatyczna (ELISA)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4B93" w14:textId="77777777" w:rsidR="00E7143F" w:rsidRPr="000D038C" w:rsidRDefault="00787480" w:rsidP="0078748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PB/S/48 edycja 3</w:t>
            </w:r>
            <w:r w:rsidR="00E7143F" w:rsidRPr="000D03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="00E7143F" w:rsidRPr="000D038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data wydania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04.09.2019</w:t>
            </w:r>
            <w:r w:rsidR="00E7143F" w:rsidRPr="000D03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r. </w:t>
            </w:r>
            <w:r w:rsidR="00E7143F" w:rsidRPr="000D03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7143F" w:rsidRPr="000D038C">
              <w:rPr>
                <w:rFonts w:ascii="Times New Roman" w:hAnsi="Times New Roman" w:cs="Times New Roman"/>
                <w:bCs/>
                <w:sz w:val="18"/>
                <w:szCs w:val="18"/>
              </w:rPr>
              <w:t>opracowana na podstawie instrukcji producenta testu</w:t>
            </w:r>
          </w:p>
        </w:tc>
      </w:tr>
      <w:tr w:rsidR="00E7143F" w:rsidRPr="009A5974" w14:paraId="4ABD655A" w14:textId="77777777" w:rsidTr="00E7143F">
        <w:trPr>
          <w:trHeight w:val="890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E8223F6" w14:textId="77777777" w:rsidR="00E7143F" w:rsidRPr="00393FA0" w:rsidRDefault="00E7143F" w:rsidP="00E7143F">
            <w:pPr>
              <w:pStyle w:val="Akapitzlist"/>
              <w:numPr>
                <w:ilvl w:val="0"/>
                <w:numId w:val="40"/>
              </w:numPr>
              <w:rPr>
                <w:b/>
                <w:bCs/>
              </w:rPr>
            </w:pPr>
          </w:p>
        </w:tc>
        <w:tc>
          <w:tcPr>
            <w:tcW w:w="1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46DF" w14:textId="77777777" w:rsidR="00E7143F" w:rsidRPr="000D038C" w:rsidRDefault="00E7143F" w:rsidP="00CB03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9CD2" w14:textId="77777777" w:rsidR="00E7143F" w:rsidRPr="000D038C" w:rsidRDefault="00E7143F" w:rsidP="0094497D">
            <w:pPr>
              <w:pStyle w:val="Default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0D038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en-US"/>
              </w:rPr>
              <w:t xml:space="preserve">Obecność przeciwciał przeciwko glikoproteinie </w:t>
            </w:r>
            <w:proofErr w:type="spellStart"/>
            <w:r w:rsidRPr="000D038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en-US"/>
              </w:rPr>
              <w:t>gB</w:t>
            </w:r>
            <w:proofErr w:type="spellEnd"/>
            <w:r w:rsidRPr="000D038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0D038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en-US"/>
              </w:rPr>
              <w:t>gE</w:t>
            </w:r>
            <w:proofErr w:type="spellEnd"/>
            <w:r w:rsidRPr="000D038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en-US"/>
              </w:rPr>
              <w:t xml:space="preserve"> wirusa BHV1</w:t>
            </w:r>
          </w:p>
          <w:p w14:paraId="14260CE5" w14:textId="77777777" w:rsidR="00E7143F" w:rsidRPr="000D038C" w:rsidRDefault="00E7143F" w:rsidP="0094497D">
            <w:pPr>
              <w:pStyle w:val="Default"/>
              <w:spacing w:line="252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en-US"/>
              </w:rPr>
            </w:pPr>
            <w:r w:rsidRPr="000D038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  <w:lang w:eastAsia="en-US"/>
              </w:rPr>
              <w:t>Metoda immunoenzymatyczna (ELISA)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5BBA" w14:textId="77777777" w:rsidR="00E7143F" w:rsidRPr="000D038C" w:rsidRDefault="00E7143F" w:rsidP="00E7143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D03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Instrukcja Głównego Lekarza Weterynarii Nr GIW pr02010-26/2016 z dnia 07 września 2016 r. </w:t>
            </w:r>
          </w:p>
          <w:p w14:paraId="51D09A54" w14:textId="77777777" w:rsidR="00E7143F" w:rsidRPr="000D038C" w:rsidRDefault="00787480" w:rsidP="00787480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PB/S/55 edycja 3</w:t>
            </w:r>
            <w:r w:rsidR="0070430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="0070430D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data wydania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04.09.2019</w:t>
            </w:r>
            <w:r w:rsidR="00E7143F" w:rsidRPr="000D038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r. </w:t>
            </w:r>
            <w:r w:rsidR="00E7143F" w:rsidRPr="000D03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7143F" w:rsidRPr="000D038C">
              <w:rPr>
                <w:rFonts w:ascii="Times New Roman" w:hAnsi="Times New Roman" w:cs="Times New Roman"/>
                <w:bCs/>
                <w:sz w:val="18"/>
                <w:szCs w:val="18"/>
              </w:rPr>
              <w:t>opracowana na podstawie instrukcji producenta testu</w:t>
            </w:r>
          </w:p>
        </w:tc>
      </w:tr>
    </w:tbl>
    <w:p w14:paraId="3A0980F3" w14:textId="77777777" w:rsidR="004C2B4E" w:rsidRPr="004C2B4E" w:rsidRDefault="00583184" w:rsidP="004C2B4E">
      <w:pPr>
        <w:pStyle w:val="Akapitzlist"/>
        <w:numPr>
          <w:ilvl w:val="0"/>
          <w:numId w:val="39"/>
        </w:numPr>
        <w:spacing w:before="240" w:after="240"/>
        <w:jc w:val="both"/>
        <w:rPr>
          <w:szCs w:val="24"/>
        </w:rPr>
      </w:pPr>
      <w:r>
        <w:rPr>
          <w:szCs w:val="24"/>
        </w:rPr>
        <w:t xml:space="preserve">METODY AKREDYTOWANE - </w:t>
      </w:r>
      <w:r w:rsidR="004C2B4E" w:rsidRPr="00884586">
        <w:t>ELASTYCZNY ZAKRES AKREDYTACJI: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843"/>
        <w:gridCol w:w="4232"/>
        <w:gridCol w:w="3083"/>
      </w:tblGrid>
      <w:tr w:rsidR="00884586" w:rsidRPr="009A5974" w14:paraId="67C658CB" w14:textId="77777777" w:rsidTr="001658D2"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C77E" w14:textId="77777777" w:rsidR="00884586" w:rsidRPr="009A5974" w:rsidRDefault="00884586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</w:t>
            </w: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p.</w:t>
            </w: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DEC0" w14:textId="77777777" w:rsidR="00884586" w:rsidRPr="009A5974" w:rsidRDefault="00884586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 badań/wyrób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4B82" w14:textId="77777777" w:rsidR="00884586" w:rsidRPr="009A5974" w:rsidRDefault="00884586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Rodzaj działalności/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badane cechy/ metoda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9950" w14:textId="77777777" w:rsidR="00884586" w:rsidRPr="009A5974" w:rsidRDefault="00884586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Dokumenty odniesienia</w:t>
            </w:r>
          </w:p>
        </w:tc>
      </w:tr>
      <w:tr w:rsidR="00564389" w:rsidRPr="009A5974" w14:paraId="7968B57E" w14:textId="77777777" w:rsidTr="00564389">
        <w:trPr>
          <w:cantSplit/>
          <w:trHeight w:val="715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14:paraId="185E0A83" w14:textId="77777777" w:rsidR="00564389" w:rsidRPr="00720CE0" w:rsidRDefault="00564389" w:rsidP="00564389">
            <w:pPr>
              <w:ind w:left="360"/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C60274" w14:textId="40E71B74" w:rsidR="00564389" w:rsidRPr="00564389" w:rsidRDefault="005643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Surowica krwi zwierząt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363D71" w14:textId="77777777" w:rsidR="00564389" w:rsidRDefault="00564389" w:rsidP="005643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Obecność przeciwciał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2)</w:t>
            </w:r>
          </w:p>
          <w:p w14:paraId="49590531" w14:textId="24127159" w:rsidR="00564389" w:rsidRPr="00564389" w:rsidRDefault="00564389" w:rsidP="005643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Metoda immunoenzymatyczna (ELISA)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38D4488" w14:textId="7E946EC5" w:rsidR="00564389" w:rsidRDefault="00564389" w:rsidP="0056438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Procedury badawcze,</w:t>
            </w:r>
          </w:p>
          <w:p w14:paraId="7728F5C0" w14:textId="3A0F79CF" w:rsidR="00564389" w:rsidRPr="00564389" w:rsidRDefault="00564389" w:rsidP="00564389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Instrukcje </w:t>
            </w: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Głównego Lekarza Weterynarii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3)</w:t>
            </w:r>
          </w:p>
        </w:tc>
      </w:tr>
      <w:tr w:rsidR="001658D2" w:rsidRPr="009A5974" w14:paraId="0773B898" w14:textId="77777777" w:rsidTr="001658D2">
        <w:trPr>
          <w:cantSplit/>
          <w:trHeight w:val="1723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F494F91" w14:textId="77777777" w:rsidR="001658D2" w:rsidRPr="00720CE0" w:rsidRDefault="001658D2" w:rsidP="00720CE0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E561F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Surowica krwi drobiu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EB68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Obecność przeciwciał przeciwko</w:t>
            </w:r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Mycoplasma</w:t>
            </w:r>
            <w:proofErr w:type="spellEnd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gallisepticum</w:t>
            </w:r>
            <w:proofErr w:type="spellEnd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Mycoplasma</w:t>
            </w:r>
            <w:proofErr w:type="spellEnd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synoviae</w:t>
            </w:r>
            <w:proofErr w:type="spellEnd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Metoda immunoenzymatyczna (ELISA)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5D045" w14:textId="77777777" w:rsidR="001658D2" w:rsidRPr="00393FA0" w:rsidRDefault="001658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Instrukcja Głównego Lekarza Weterynarii Nr GIWpr-02010-5/2015 z dnia 30 lipca 2015 r. </w:t>
            </w: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PB/S/3 edycja 9, data wydania 04.09.2019 r. opracowana na podstawie instrukcji producenta testu</w:t>
            </w:r>
          </w:p>
        </w:tc>
      </w:tr>
      <w:tr w:rsidR="001658D2" w:rsidRPr="009A5974" w14:paraId="4315BCF4" w14:textId="77777777" w:rsidTr="001658D2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D7D444E" w14:textId="77777777" w:rsidR="001658D2" w:rsidRPr="00720CE0" w:rsidRDefault="001658D2" w:rsidP="00720CE0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BC2D8" w14:textId="77777777" w:rsidR="006F1E02" w:rsidRDefault="001658D2" w:rsidP="006F1E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Surowica krwi trzody chlewnej </w:t>
            </w:r>
          </w:p>
          <w:p w14:paraId="49B2612B" w14:textId="214E70D8" w:rsidR="001658D2" w:rsidRPr="00393FA0" w:rsidRDefault="001658D2" w:rsidP="006F1E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dzików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79C6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Obecność przeciwciał dla glikoproteiny E wirusa choroby </w:t>
            </w:r>
            <w:proofErr w:type="spell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Aujeszkyego</w:t>
            </w:r>
            <w:proofErr w:type="spell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Metoda immunoenzymatyczna (ELISA)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81E3" w14:textId="77777777" w:rsidR="001658D2" w:rsidRPr="00393FA0" w:rsidRDefault="001658D2" w:rsidP="00210B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Instrukcja Głównego Lekarza Weterynarii Nr GIWpr-02010-20/2016 z dnia 09 sierpnia 2016 r.                                                                                                                       </w:t>
            </w:r>
            <w:r w:rsidR="00210B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PB/S/50 edycja 6</w:t>
            </w: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data wydania </w:t>
            </w:r>
            <w:r w:rsidR="00210B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05.12.2022</w:t>
            </w: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r. opracowana na podstawie instrukcji producenta testu</w:t>
            </w:r>
          </w:p>
        </w:tc>
      </w:tr>
      <w:tr w:rsidR="001658D2" w:rsidRPr="009A5974" w14:paraId="43D5643B" w14:textId="77777777" w:rsidTr="001658D2">
        <w:trPr>
          <w:cantSplit/>
          <w:trHeight w:val="1604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3FEAE2A" w14:textId="77777777" w:rsidR="001658D2" w:rsidRPr="00720CE0" w:rsidRDefault="001658D2" w:rsidP="00720CE0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1080C" w14:textId="77777777" w:rsidR="006F1E02" w:rsidRDefault="001658D2" w:rsidP="006F1E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Surowica krwi trzody chlewnej </w:t>
            </w:r>
          </w:p>
          <w:p w14:paraId="4C6C4CB6" w14:textId="3733437E" w:rsidR="001658D2" w:rsidRPr="00393FA0" w:rsidRDefault="001658D2" w:rsidP="006F1E0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dzików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B895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Obecność przeciwciał przeciwko wirusowi klasycznego pomoru świń (</w:t>
            </w:r>
            <w:proofErr w:type="gram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CSF)   </w:t>
            </w:r>
            <w:proofErr w:type="gram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Metoda immunoenzymatyczna (ELISA)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1D80" w14:textId="77777777" w:rsidR="001658D2" w:rsidRPr="00393FA0" w:rsidRDefault="001658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Instrukcja Głównego Lekarza Weterynarii Nr GIWpr-02010-21/2016 z dnia 10 sierpnia 2016 r. </w:t>
            </w: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PB/S/42 edycja 5, data wydania 04.09.2019 r. opracowana na podstawie instrukcji producenta testu</w:t>
            </w:r>
          </w:p>
        </w:tc>
      </w:tr>
      <w:tr w:rsidR="001658D2" w:rsidRPr="009A5974" w14:paraId="0EBE7AC4" w14:textId="77777777" w:rsidTr="001658D2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C731621" w14:textId="77777777" w:rsidR="001658D2" w:rsidRPr="00720CE0" w:rsidRDefault="001658D2" w:rsidP="00720CE0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4E302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Surowica krwi bydła i małych przeżuwaczy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7050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Obecność przeciwciał przeciwko wirusowi choroby niebieskiego języka (</w:t>
            </w:r>
            <w:proofErr w:type="gram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BT)   </w:t>
            </w:r>
            <w:proofErr w:type="gram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Metoda immunoenzymatyczna (ELISA)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6376" w14:textId="77777777" w:rsidR="001658D2" w:rsidRPr="00393FA0" w:rsidRDefault="001658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Instrukcja Głównego Lekarza Weterynarii Nr GIWpr-02010-40/2016 z dnia 12 grudnia 2016 r.                                                                                                                                              PB/S/37, edycja 5, data wydania 04.09.2019 r</w:t>
            </w:r>
            <w:r w:rsidR="00A846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opracowana na podstawie instrukcji producenta testu</w:t>
            </w:r>
          </w:p>
        </w:tc>
      </w:tr>
      <w:tr w:rsidR="001658D2" w:rsidRPr="009A5974" w14:paraId="012F9B7E" w14:textId="77777777" w:rsidTr="00564389">
        <w:trPr>
          <w:cantSplit/>
          <w:trHeight w:val="154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C785CF6" w14:textId="77777777" w:rsidR="001658D2" w:rsidRPr="00720CE0" w:rsidRDefault="001658D2" w:rsidP="00720CE0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32633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Surowica krwi bydła 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74C0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Obecność przeciwciał przeciwko </w:t>
            </w:r>
            <w:proofErr w:type="spell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gB</w:t>
            </w:r>
            <w:proofErr w:type="spell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wirusa zakaźnego zapalenia nosa i tchawicy/otrętu bydła (IBR/</w:t>
            </w:r>
            <w:proofErr w:type="gram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IPV)   </w:t>
            </w:r>
            <w:proofErr w:type="gram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Metoda immunoenzymatyczna (ELISA)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DE43" w14:textId="77777777" w:rsidR="001658D2" w:rsidRPr="00393FA0" w:rsidRDefault="001658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Instrukcja Głównego Lekarza Weterynarii Nr GIWpr-02010-26/2016 z dnia 07 września 2016 r. </w:t>
            </w: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PB/S/39 edycja 5, data wydania 04.09.2019 r. opracowana na podstawie instrukcji producenta testu</w:t>
            </w:r>
          </w:p>
        </w:tc>
      </w:tr>
      <w:tr w:rsidR="001658D2" w:rsidRPr="009A5974" w14:paraId="6C9CF721" w14:textId="77777777" w:rsidTr="00564389">
        <w:trPr>
          <w:cantSplit/>
          <w:trHeight w:val="1659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A6CDA83" w14:textId="77777777" w:rsidR="001658D2" w:rsidRPr="00720CE0" w:rsidRDefault="001658D2" w:rsidP="00720CE0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78DBC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Surowica krwi bydła 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48D8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Obecność przeciwciał przeciwko </w:t>
            </w:r>
            <w:proofErr w:type="spell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</w:t>
            </w:r>
            <w:proofErr w:type="spell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wirusa zakaźnego zapalenia nosa i tchawicy/otrętu bydła (IBR/</w:t>
            </w:r>
            <w:proofErr w:type="gram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IPV)   </w:t>
            </w:r>
            <w:proofErr w:type="gram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Metoda immunoenzymatyczna (ELISA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32AD" w14:textId="77777777" w:rsidR="001658D2" w:rsidRPr="00393FA0" w:rsidRDefault="001658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Instrukcja Głównego Lekarza Weterynarii Nr GIWpr-02010-26/2016 z dnia 07 września 2016 r. </w:t>
            </w: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PB/S/40 edycja 5, data wydania 04.09.2019 r. opracowana na podstawie instrukcji producenta testu</w:t>
            </w:r>
          </w:p>
        </w:tc>
      </w:tr>
      <w:tr w:rsidR="001658D2" w:rsidRPr="009A5974" w14:paraId="456281E5" w14:textId="77777777" w:rsidTr="001658D2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CC1967C" w14:textId="77777777" w:rsidR="001658D2" w:rsidRPr="00720CE0" w:rsidRDefault="001658D2" w:rsidP="00720CE0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709A9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Surowica krwi bydła i małych przeżuwaczy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607A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Obecność przeciwciał przeciwko </w:t>
            </w:r>
            <w:proofErr w:type="spellStart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Coxiella</w:t>
            </w:r>
            <w:proofErr w:type="spellEnd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burnetii</w:t>
            </w:r>
            <w:proofErr w:type="spell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(czynnik etiologiczny gorączki </w:t>
            </w:r>
            <w:proofErr w:type="gram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Q)   </w:t>
            </w:r>
            <w:proofErr w:type="gram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Metoda immunoenzymatyczna (ELISA)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F81F" w14:textId="77777777" w:rsidR="001658D2" w:rsidRPr="00393FA0" w:rsidRDefault="001658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Instrukcja Głównego Lekarza Weterynarii Nr GIWpr-02010-16/2015 z dnia 28 października 2015 r. </w:t>
            </w:r>
          </w:p>
        </w:tc>
      </w:tr>
      <w:tr w:rsidR="001658D2" w:rsidRPr="009A5974" w14:paraId="21C8AD35" w14:textId="77777777" w:rsidTr="001658D2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F1E16B7" w14:textId="77777777" w:rsidR="001658D2" w:rsidRPr="00720CE0" w:rsidRDefault="001658D2" w:rsidP="00720CE0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A533A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Surowica krwi trzody chlewnej 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D5E0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Obecność przeciwciał przeciwko </w:t>
            </w:r>
            <w:proofErr w:type="spell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wirusowizespołu</w:t>
            </w:r>
            <w:proofErr w:type="spell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rozrodczo-oddechowego świń (</w:t>
            </w:r>
            <w:proofErr w:type="gram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PRRS)   </w:t>
            </w:r>
            <w:proofErr w:type="gram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Metoda immunoenzymatyczna (ELISA)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CB50" w14:textId="77777777" w:rsidR="001658D2" w:rsidRPr="00393FA0" w:rsidRDefault="001658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PB/S/41, edycja 5, data wydania 04.09.2019 r.</w:t>
            </w:r>
          </w:p>
        </w:tc>
      </w:tr>
      <w:tr w:rsidR="001658D2" w:rsidRPr="009A5974" w14:paraId="7DA3567F" w14:textId="77777777" w:rsidTr="001658D2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AA98885" w14:textId="77777777" w:rsidR="001658D2" w:rsidRPr="00720CE0" w:rsidRDefault="001658D2" w:rsidP="00720CE0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72DFC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Surowica krwi bydła i małych przeżuwaczy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3F3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Obecność przeciwciał specyficznych dla </w:t>
            </w:r>
            <w:proofErr w:type="spell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paratuberkulozy</w:t>
            </w:r>
            <w:proofErr w:type="spell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Metoda immunoenzymatyczna (ELISA) – badanie </w:t>
            </w:r>
            <w:proofErr w:type="spell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skriningowe</w:t>
            </w:r>
            <w:proofErr w:type="spell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E573" w14:textId="77777777" w:rsidR="001658D2" w:rsidRPr="00393FA0" w:rsidRDefault="001658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PB/S/45, edycja 4, data wydania 04.09.2019 r</w:t>
            </w:r>
          </w:p>
        </w:tc>
      </w:tr>
      <w:tr w:rsidR="001658D2" w:rsidRPr="009A5974" w14:paraId="1C52CFBE" w14:textId="77777777" w:rsidTr="0094497D">
        <w:trPr>
          <w:cantSplit/>
          <w:trHeight w:val="908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E3A51A6" w14:textId="77777777" w:rsidR="001658D2" w:rsidRPr="00720CE0" w:rsidRDefault="001658D2" w:rsidP="00720CE0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B55E7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Surowica krwi bydła i małych przeżuwaczy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377D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Obecność przeciwciał specyficznych dla </w:t>
            </w:r>
            <w:proofErr w:type="spell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paratuberkulozy</w:t>
            </w:r>
            <w:proofErr w:type="spell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Metoda immunoenzymatyczna (ELISA) – badanie weryfikacyjne     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9592" w14:textId="77777777" w:rsidR="001658D2" w:rsidRPr="00393FA0" w:rsidRDefault="001658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PB/S/46, edycja 4, data wydania 04.09.2019 r</w:t>
            </w:r>
          </w:p>
        </w:tc>
      </w:tr>
      <w:tr w:rsidR="001658D2" w:rsidRPr="009A5974" w14:paraId="32C26977" w14:textId="77777777" w:rsidTr="00564389">
        <w:trPr>
          <w:cantSplit/>
          <w:trHeight w:val="1449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FF86D5D" w14:textId="77777777" w:rsidR="001658D2" w:rsidRPr="00720CE0" w:rsidRDefault="001658D2" w:rsidP="00720CE0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84B3F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Surowica krwi bydła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8E25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Obecność przeciwciał przeciwko wirusowi enzootycznej białaczki bydła (</w:t>
            </w:r>
            <w:proofErr w:type="gram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EBB)   </w:t>
            </w:r>
            <w:proofErr w:type="gram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Metoda immunoenzymatyczna (ELISA)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0E9C" w14:textId="0CAC48E3" w:rsidR="001658D2" w:rsidRPr="00393FA0" w:rsidRDefault="001658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Instrukcja Głównego Lekarza Weterynarii Nr GIWpr-02010-32/2016 z dnia 11 października 2016 r.                                                                                                                             PB/S/47 edycja 4, data wydania 04.09.2019 r. opracowana na podstawie instrukcji producenta testu</w:t>
            </w:r>
          </w:p>
        </w:tc>
      </w:tr>
      <w:tr w:rsidR="001658D2" w:rsidRPr="009A5974" w14:paraId="5444488C" w14:textId="77777777" w:rsidTr="001658D2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754B832" w14:textId="77777777" w:rsidR="001658D2" w:rsidRPr="00720CE0" w:rsidRDefault="001658D2" w:rsidP="00720CE0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B3852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Surowica krwi bydła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79AD" w14:textId="77777777" w:rsidR="0094497D" w:rsidRDefault="001658D2" w:rsidP="00BE3B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Obecność przeciwciał przeciwko </w:t>
            </w:r>
            <w:proofErr w:type="gram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białku  P</w:t>
            </w:r>
            <w:proofErr w:type="gram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-80 wirusa wirusowej biegunki bydła, choroby błon śluzowych (BVD-MD)</w:t>
            </w:r>
          </w:p>
          <w:p w14:paraId="7874E485" w14:textId="77777777" w:rsidR="001658D2" w:rsidRPr="00393FA0" w:rsidRDefault="001658D2" w:rsidP="00BE3B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Metoda immunoenzymatyczna (ELISA)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BA21" w14:textId="77777777" w:rsidR="001658D2" w:rsidRPr="00393FA0" w:rsidRDefault="00B91C03" w:rsidP="00B91C0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PB/S/48, edycja 3</w:t>
            </w:r>
            <w:r w:rsidR="008142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data wydania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04.09</w:t>
            </w:r>
            <w:r w:rsidR="001658D2"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.2019 r.</w:t>
            </w:r>
          </w:p>
        </w:tc>
      </w:tr>
      <w:tr w:rsidR="001658D2" w:rsidRPr="009A5974" w14:paraId="16DB5D17" w14:textId="77777777" w:rsidTr="001658D2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AA0046A" w14:textId="77777777" w:rsidR="001658D2" w:rsidRPr="00720CE0" w:rsidRDefault="001658D2" w:rsidP="00720CE0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64361" w14:textId="77777777" w:rsidR="001658D2" w:rsidRPr="00393FA0" w:rsidRDefault="001658D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Surowica krwi bydła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B729" w14:textId="77777777" w:rsidR="0094497D" w:rsidRDefault="001658D2" w:rsidP="009449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Obecność antygenu wirusa wirusowej biegunki bydła, choroby błon śluzowych (BVD-MD) </w:t>
            </w:r>
          </w:p>
          <w:p w14:paraId="17F647FC" w14:textId="77777777" w:rsidR="001658D2" w:rsidRPr="00393FA0" w:rsidRDefault="001658D2" w:rsidP="009449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Metoda immunoenzymatyczna (ELISA)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48D8" w14:textId="77777777" w:rsidR="001658D2" w:rsidRPr="00393FA0" w:rsidRDefault="001658D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PB/S/49, edycja 3, data wydania 04.09.2019 r.</w:t>
            </w:r>
          </w:p>
        </w:tc>
      </w:tr>
      <w:tr w:rsidR="00564389" w:rsidRPr="009A5974" w14:paraId="7E4338BF" w14:textId="77777777" w:rsidTr="001658D2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33D8C50" w14:textId="77777777" w:rsidR="00564389" w:rsidRPr="00720CE0" w:rsidRDefault="00564389" w:rsidP="00564389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CCCFA" w14:textId="4CA88549" w:rsidR="00564389" w:rsidRPr="00393FA0" w:rsidRDefault="00564389" w:rsidP="005643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Surowica krwi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drobiu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2193" w14:textId="77777777" w:rsidR="00564389" w:rsidRDefault="00564389" w:rsidP="005643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Obecność przeciwciał dla wirusa rzekomego pomoru drobiu (NDV)</w:t>
            </w:r>
          </w:p>
          <w:p w14:paraId="76906C95" w14:textId="512AFF5C" w:rsidR="00564389" w:rsidRPr="00393FA0" w:rsidRDefault="00564389" w:rsidP="005643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Metoda immunoenzymatyczna (ELISA)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8133" w14:textId="7993491B" w:rsidR="00564389" w:rsidRPr="00393FA0" w:rsidRDefault="00564389" w:rsidP="005643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Instrukcja Głównego Lekarza Weterynarii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nr BP.0200.1.5.2025 </w:t>
            </w: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 dnia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czerwca 2025</w:t>
            </w: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r.                                                                                                                             PB/S/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edycja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data wydania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03.11.2025</w:t>
            </w: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r. opracowana na podstawie instrukcji producent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test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</w:p>
        </w:tc>
      </w:tr>
      <w:tr w:rsidR="00564389" w:rsidRPr="009A5974" w14:paraId="7216FFC3" w14:textId="77777777" w:rsidTr="00564389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</w:tcPr>
          <w:p w14:paraId="181D2DBF" w14:textId="77777777" w:rsidR="00564389" w:rsidRPr="00720CE0" w:rsidRDefault="00564389" w:rsidP="00564389">
            <w:pPr>
              <w:ind w:left="360"/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70B801" w14:textId="2D2A99CE" w:rsidR="00564389" w:rsidRPr="00393FA0" w:rsidRDefault="00564389" w:rsidP="005643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Surowica krwi zwierząt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5B37CB" w14:textId="77777777" w:rsidR="00564389" w:rsidRDefault="00564389" w:rsidP="005643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Obecność przeciwciał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2)</w:t>
            </w:r>
          </w:p>
          <w:p w14:paraId="294FBA02" w14:textId="59FAABA1" w:rsidR="00564389" w:rsidRPr="00393FA0" w:rsidRDefault="00564389" w:rsidP="005643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dczyn wiązania dopełniacza (OWD)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9FA8AE" w14:textId="39306CC6" w:rsidR="00564389" w:rsidRPr="001F6BAE" w:rsidRDefault="00564389" w:rsidP="0056438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Instrukcje </w:t>
            </w: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Głównego Lekarza Weterynarii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3)</w:t>
            </w:r>
          </w:p>
        </w:tc>
      </w:tr>
      <w:tr w:rsidR="00564389" w:rsidRPr="009A5974" w14:paraId="593FB8F2" w14:textId="77777777" w:rsidTr="001658D2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88EEDEE" w14:textId="77777777" w:rsidR="00564389" w:rsidRPr="00720CE0" w:rsidRDefault="00564389" w:rsidP="00564389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AB49B" w14:textId="77777777" w:rsidR="00564389" w:rsidRPr="00393FA0" w:rsidRDefault="00564389" w:rsidP="005643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Surowica krwi bydła, świń, owiec, kóz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5C93" w14:textId="0A42A528" w:rsidR="00564389" w:rsidRPr="00393FA0" w:rsidRDefault="00564389" w:rsidP="005643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Obecność przeciwciał przeciwko </w:t>
            </w:r>
            <w:proofErr w:type="spellStart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Brucella</w:t>
            </w:r>
            <w:proofErr w:type="spellEnd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spp</w:t>
            </w:r>
            <w:proofErr w:type="spell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(czynnik etiologiczny </w:t>
            </w:r>
            <w:proofErr w:type="gram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brucelozy)   </w:t>
            </w:r>
            <w:proofErr w:type="gram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Metoda odczynu wiązania dopełniacza (OWD)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4B12" w14:textId="77777777" w:rsidR="00564389" w:rsidRPr="00393FA0" w:rsidRDefault="00564389" w:rsidP="005643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F6B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Instrukcj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 Głównego Lekarza Weterynarii </w:t>
            </w:r>
            <w:r w:rsidRPr="001F6B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nr BP.0200.1.3.2022 z dnia 30 sierpnia 2022 r.</w:t>
            </w:r>
          </w:p>
        </w:tc>
      </w:tr>
      <w:tr w:rsidR="00564389" w:rsidRPr="009A5974" w14:paraId="0FB698DD" w14:textId="77777777" w:rsidTr="001658D2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CA6F9B9" w14:textId="77777777" w:rsidR="00564389" w:rsidRPr="00720CE0" w:rsidRDefault="00564389" w:rsidP="00564389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717EF" w14:textId="77777777" w:rsidR="00564389" w:rsidRPr="00393FA0" w:rsidRDefault="00564389" w:rsidP="005643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Surowica krwi koni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C46E" w14:textId="77777777" w:rsidR="00564389" w:rsidRDefault="00564389" w:rsidP="005643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Obecność przeciwciał przeciwko </w:t>
            </w:r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Trypanosoma </w:t>
            </w:r>
            <w:proofErr w:type="spellStart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equiperdum</w:t>
            </w:r>
            <w:proofErr w:type="spell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6CEDEAB0" w14:textId="18306906" w:rsidR="00564389" w:rsidRPr="00393FA0" w:rsidRDefault="00564389" w:rsidP="005643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(czynnik etiologiczny zarazy stadniczej </w:t>
            </w:r>
            <w:proofErr w:type="gram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koni)   </w:t>
            </w:r>
            <w:proofErr w:type="gram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Metoda odczynu wiązania dopełniacza (OWD)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4AFC" w14:textId="77777777" w:rsidR="00564389" w:rsidRPr="001F6BAE" w:rsidRDefault="00564389" w:rsidP="0056438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F6B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Instrukcj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 Głównego Lekarza Weterynarii </w:t>
            </w:r>
            <w:r w:rsidRPr="001F6B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nr BP.0200.1.5.2022 z dnia 30 sierpnia 2022 r.</w:t>
            </w:r>
          </w:p>
        </w:tc>
      </w:tr>
      <w:tr w:rsidR="00564389" w:rsidRPr="009A5974" w14:paraId="32251F00" w14:textId="77777777" w:rsidTr="001658D2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B131EBD" w14:textId="77777777" w:rsidR="00564389" w:rsidRPr="00720CE0" w:rsidRDefault="00564389" w:rsidP="00564389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F2B4D" w14:textId="77777777" w:rsidR="00564389" w:rsidRPr="00393FA0" w:rsidRDefault="00564389" w:rsidP="005643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Surowica krwi koni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FF84" w14:textId="77777777" w:rsidR="00564389" w:rsidRPr="00393FA0" w:rsidRDefault="00564389" w:rsidP="005643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Obecność przeciwciał przeciwko </w:t>
            </w:r>
            <w:proofErr w:type="spellStart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Burkholderia</w:t>
            </w:r>
            <w:proofErr w:type="spellEnd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mallei</w:t>
            </w:r>
            <w:proofErr w:type="spell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(czynnik etiologiczny </w:t>
            </w:r>
            <w:proofErr w:type="gram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nosacizny)   </w:t>
            </w:r>
            <w:proofErr w:type="gram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Metoda odczynu wiązania dopełniacza (OWD)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3CED" w14:textId="77777777" w:rsidR="00564389" w:rsidRPr="001F6BAE" w:rsidRDefault="00564389" w:rsidP="0056438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1F6B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Instrukcj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 Głównego Lekarza Weterynarii </w:t>
            </w:r>
            <w:r w:rsidRPr="001F6BA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nr BP.0200.1.4.2022 z dnia 30 sierpnia 2022 r.</w:t>
            </w:r>
          </w:p>
        </w:tc>
      </w:tr>
      <w:tr w:rsidR="00564389" w:rsidRPr="009A5974" w14:paraId="24E49F8A" w14:textId="77777777" w:rsidTr="00564389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75437C0" w14:textId="77777777" w:rsidR="00564389" w:rsidRPr="00720CE0" w:rsidRDefault="00564389" w:rsidP="00564389">
            <w:pPr>
              <w:ind w:left="360"/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EBBABC" w14:textId="30C64568" w:rsidR="00564389" w:rsidRPr="00393FA0" w:rsidRDefault="00564389" w:rsidP="005643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Surowica krwi zwierząt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6176E1" w14:textId="7C5E8EB4" w:rsidR="00564389" w:rsidRDefault="00564389" w:rsidP="005643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Obecność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materiału genetycznego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2)</w:t>
            </w:r>
          </w:p>
          <w:p w14:paraId="02678D0D" w14:textId="63B90844" w:rsidR="00564389" w:rsidRPr="00A846B5" w:rsidRDefault="00564389" w:rsidP="005643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Metoda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real-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PCR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9ADB87" w14:textId="2EEA646E" w:rsidR="00564389" w:rsidRPr="00393FA0" w:rsidRDefault="00564389" w:rsidP="005643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Procedury badawcze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3)</w:t>
            </w:r>
          </w:p>
        </w:tc>
      </w:tr>
      <w:tr w:rsidR="00564389" w:rsidRPr="009A5974" w14:paraId="07FD0F53" w14:textId="77777777" w:rsidTr="00231032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52300BD" w14:textId="77777777" w:rsidR="00564389" w:rsidRPr="00720CE0" w:rsidRDefault="00564389" w:rsidP="00564389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13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04646" w14:textId="77777777" w:rsidR="00564389" w:rsidRDefault="00564389" w:rsidP="005643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Materiał biologiczny</w:t>
            </w:r>
          </w:p>
          <w:p w14:paraId="48F4CFAF" w14:textId="77777777" w:rsidR="00564389" w:rsidRPr="00393FA0" w:rsidRDefault="00564389" w:rsidP="005643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kleszcz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47C2" w14:textId="77777777" w:rsidR="00564389" w:rsidRPr="00A846B5" w:rsidRDefault="00564389" w:rsidP="005643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8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Obecność materiału genetycznego wirusa kleszczowego zaplenia mózgu (KZM)  </w:t>
            </w:r>
          </w:p>
          <w:p w14:paraId="3B5DDFDA" w14:textId="77777777" w:rsidR="00564389" w:rsidRPr="00A846B5" w:rsidRDefault="00564389" w:rsidP="005643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8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Metoda real-</w:t>
            </w:r>
            <w:proofErr w:type="spellStart"/>
            <w:r w:rsidRPr="00A8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time</w:t>
            </w:r>
            <w:proofErr w:type="spellEnd"/>
            <w:r w:rsidRPr="00A8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PCR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18A23" w14:textId="77777777" w:rsidR="00564389" w:rsidRPr="00393FA0" w:rsidRDefault="00564389" w:rsidP="005643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PB/S/57 edycja 3, data wydania 04.09.2019 r.</w:t>
            </w:r>
          </w:p>
        </w:tc>
      </w:tr>
      <w:tr w:rsidR="00564389" w:rsidRPr="009A5974" w14:paraId="4B6870E2" w14:textId="77777777" w:rsidTr="001658D2">
        <w:trPr>
          <w:cantSplit/>
          <w:trHeight w:val="562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24195E2" w14:textId="77777777" w:rsidR="00564389" w:rsidRPr="00720CE0" w:rsidRDefault="00564389" w:rsidP="00564389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1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FB173" w14:textId="77777777" w:rsidR="00564389" w:rsidRPr="00393FA0" w:rsidRDefault="00564389" w:rsidP="005643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8B60" w14:textId="77777777" w:rsidR="00564389" w:rsidRDefault="00564389" w:rsidP="0056438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A8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Obecność materiału genetycznego bakterii z grupy </w:t>
            </w:r>
            <w:proofErr w:type="spellStart"/>
            <w:r w:rsidRPr="00A846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Borrelia</w:t>
            </w:r>
            <w:proofErr w:type="spellEnd"/>
            <w:r w:rsidRPr="00A846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A846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burgdorferi</w:t>
            </w:r>
            <w:proofErr w:type="spellEnd"/>
          </w:p>
          <w:p w14:paraId="00DAD2CC" w14:textId="77777777" w:rsidR="00564389" w:rsidRPr="00A846B5" w:rsidRDefault="00564389" w:rsidP="005643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846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8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Metoda real-</w:t>
            </w:r>
            <w:proofErr w:type="spellStart"/>
            <w:r w:rsidRPr="00A8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time</w:t>
            </w:r>
            <w:proofErr w:type="spellEnd"/>
            <w:r w:rsidRPr="00A8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PCR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58551" w14:textId="77777777" w:rsidR="00564389" w:rsidRPr="00393FA0" w:rsidRDefault="00564389" w:rsidP="0056438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PB/S/56 edycja 3, data wydania 04.09.2019 r.</w:t>
            </w:r>
          </w:p>
        </w:tc>
      </w:tr>
      <w:tr w:rsidR="00564389" w:rsidRPr="009A5974" w14:paraId="3DF26E1D" w14:textId="77777777" w:rsidTr="00A846B5">
        <w:trPr>
          <w:cantSplit/>
          <w:trHeight w:val="88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0BF6818" w14:textId="77777777" w:rsidR="00564389" w:rsidRPr="00720CE0" w:rsidRDefault="00564389" w:rsidP="00564389">
            <w:pPr>
              <w:pStyle w:val="Akapitzlist"/>
              <w:numPr>
                <w:ilvl w:val="0"/>
                <w:numId w:val="41"/>
              </w:numPr>
            </w:pPr>
          </w:p>
        </w:tc>
        <w:tc>
          <w:tcPr>
            <w:tcW w:w="1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919F7" w14:textId="77777777" w:rsidR="00564389" w:rsidRDefault="00564389" w:rsidP="005643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46B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Materiał biologiczny</w:t>
            </w:r>
          </w:p>
          <w:p w14:paraId="5A35E9E1" w14:textId="77777777" w:rsidR="00564389" w:rsidRPr="00393FA0" w:rsidRDefault="00564389" w:rsidP="0056438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krew przeżuwaczy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372D" w14:textId="77777777" w:rsidR="00564389" w:rsidRPr="00A846B5" w:rsidRDefault="00564389" w:rsidP="005643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8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Obecność materiału genetycznego wirusa choroby niebieskiego języka (BTV)</w:t>
            </w:r>
          </w:p>
          <w:p w14:paraId="5D039C67" w14:textId="09B57006" w:rsidR="00564389" w:rsidRPr="00A846B5" w:rsidRDefault="00564389" w:rsidP="005643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8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846B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A8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Metoda real-</w:t>
            </w:r>
            <w:proofErr w:type="spellStart"/>
            <w:r w:rsidRPr="00A8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time</w:t>
            </w:r>
            <w:proofErr w:type="spellEnd"/>
            <w:r w:rsidRPr="00A8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RT-</w:t>
            </w:r>
            <w:r w:rsidRPr="00A8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PCR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FA33" w14:textId="77777777" w:rsidR="00564389" w:rsidRPr="00A846B5" w:rsidRDefault="00564389" w:rsidP="0056438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A846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PB/S/61 edycja 2, data wydania 11.02.2025 r. </w:t>
            </w:r>
          </w:p>
        </w:tc>
      </w:tr>
    </w:tbl>
    <w:p w14:paraId="1877247B" w14:textId="77777777" w:rsidR="000E6F23" w:rsidRPr="000E6F23" w:rsidRDefault="000E6F23" w:rsidP="000E6F23">
      <w:pPr>
        <w:pStyle w:val="Akapitzlist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  <w:r w:rsidRPr="000E6F23">
        <w:rPr>
          <w:sz w:val="16"/>
          <w:szCs w:val="16"/>
        </w:rPr>
        <w:t>Granice elastyczności</w:t>
      </w:r>
    </w:p>
    <w:p w14:paraId="2DBF4346" w14:textId="77777777" w:rsidR="000E6F23" w:rsidRPr="000E6F23" w:rsidRDefault="000E6F23" w:rsidP="000E6F23">
      <w:pPr>
        <w:pStyle w:val="Akapitzlist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  <w:r w:rsidRPr="000E6F23">
        <w:rPr>
          <w:sz w:val="16"/>
          <w:szCs w:val="16"/>
        </w:rPr>
        <w:t>1) Dodanie przedmiotu badań w ramach grupy przedmiotów</w:t>
      </w:r>
    </w:p>
    <w:p w14:paraId="1D849DF0" w14:textId="77777777" w:rsidR="000E6F23" w:rsidRPr="000E6F23" w:rsidRDefault="000E6F23" w:rsidP="000E6F23">
      <w:pPr>
        <w:pStyle w:val="Akapitzlist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  <w:r w:rsidRPr="000E6F23">
        <w:rPr>
          <w:sz w:val="16"/>
          <w:szCs w:val="16"/>
        </w:rPr>
        <w:t>2) Dodanie badanej cechy w ramach przedmiotu / grupy przedmiotów badań i techniki badawczej</w:t>
      </w:r>
    </w:p>
    <w:p w14:paraId="03ABBAEF" w14:textId="77777777" w:rsidR="000E6F23" w:rsidRPr="000E6F23" w:rsidRDefault="000E6F23" w:rsidP="000E6F23">
      <w:pPr>
        <w:pStyle w:val="Akapitzlist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  <w:r w:rsidRPr="000E6F23">
        <w:rPr>
          <w:sz w:val="16"/>
          <w:szCs w:val="16"/>
        </w:rPr>
        <w:t>3) Stosowanie zaktualizowanych i wdrażanie nowych metod opisanych w procedurach opracowanych przez laboratorium / przepisach</w:t>
      </w:r>
    </w:p>
    <w:p w14:paraId="6E2F25E2" w14:textId="77777777" w:rsidR="000E6F23" w:rsidRPr="000E6F23" w:rsidRDefault="000E6F23" w:rsidP="000E6F23">
      <w:pPr>
        <w:pStyle w:val="Akapitzlist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  <w:r w:rsidRPr="000E6F23">
        <w:rPr>
          <w:sz w:val="16"/>
          <w:szCs w:val="16"/>
        </w:rPr>
        <w:t>prawa / instrukcjach GLW</w:t>
      </w:r>
    </w:p>
    <w:p w14:paraId="21CD3EBF" w14:textId="25707238" w:rsidR="000E6F23" w:rsidRPr="00546453" w:rsidRDefault="000E6F23" w:rsidP="000E6F23">
      <w:pPr>
        <w:pStyle w:val="Akapitzlist"/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  <w:r w:rsidRPr="00546453">
        <w:rPr>
          <w:sz w:val="16"/>
          <w:szCs w:val="16"/>
        </w:rPr>
        <w:t>Lista</w:t>
      </w:r>
      <w:r w:rsidR="006F1E02" w:rsidRPr="00546453">
        <w:rPr>
          <w:sz w:val="16"/>
          <w:szCs w:val="16"/>
        </w:rPr>
        <w:t xml:space="preserve"> akredytowanych</w:t>
      </w:r>
      <w:r w:rsidRPr="00546453">
        <w:rPr>
          <w:sz w:val="16"/>
          <w:szCs w:val="16"/>
        </w:rPr>
        <w:t xml:space="preserve"> działań prowadzonych w ramach</w:t>
      </w:r>
      <w:r w:rsidR="006F1E02" w:rsidRPr="00546453">
        <w:rPr>
          <w:sz w:val="16"/>
          <w:szCs w:val="16"/>
        </w:rPr>
        <w:t xml:space="preserve"> zakresu</w:t>
      </w:r>
      <w:r w:rsidRPr="00546453">
        <w:rPr>
          <w:sz w:val="16"/>
          <w:szCs w:val="16"/>
        </w:rPr>
        <w:t xml:space="preserve"> elastycznego akredytacji jest publicznie udostępniana przez akredytowany podmiot</w:t>
      </w:r>
      <w:r w:rsidR="00546453" w:rsidRPr="00546453">
        <w:rPr>
          <w:sz w:val="16"/>
          <w:szCs w:val="16"/>
        </w:rPr>
        <w:t xml:space="preserve"> na stronach internetowych:</w:t>
      </w:r>
      <w:r w:rsidR="00546453" w:rsidRPr="00546453">
        <w:rPr>
          <w:i/>
          <w:sz w:val="16"/>
          <w:szCs w:val="16"/>
        </w:rPr>
        <w:t xml:space="preserve"> </w:t>
      </w:r>
      <w:hyperlink r:id="rId8" w:history="1">
        <w:r w:rsidR="00546453" w:rsidRPr="00546453">
          <w:rPr>
            <w:rStyle w:val="Hipercze"/>
            <w:iCs/>
            <w:sz w:val="16"/>
            <w:szCs w:val="16"/>
          </w:rPr>
          <w:t>www.ebadania.eu</w:t>
        </w:r>
      </w:hyperlink>
      <w:r w:rsidR="00546453" w:rsidRPr="00546453">
        <w:rPr>
          <w:sz w:val="16"/>
          <w:szCs w:val="16"/>
        </w:rPr>
        <w:t xml:space="preserve"> oraz</w:t>
      </w:r>
      <w:r w:rsidR="00546453" w:rsidRPr="00546453">
        <w:rPr>
          <w:sz w:val="16"/>
          <w:szCs w:val="16"/>
        </w:rPr>
        <w:t xml:space="preserve"> </w:t>
      </w:r>
      <w:hyperlink r:id="rId9" w:history="1">
        <w:r w:rsidR="00546453" w:rsidRPr="00546453">
          <w:rPr>
            <w:rStyle w:val="Hipercze"/>
            <w:sz w:val="16"/>
            <w:szCs w:val="16"/>
          </w:rPr>
          <w:t>http://bip.wiw.szczecin.pl</w:t>
        </w:r>
      </w:hyperlink>
    </w:p>
    <w:p w14:paraId="59ECF1BD" w14:textId="77777777" w:rsidR="000E6F23" w:rsidRPr="000E6F23" w:rsidRDefault="000E6F23" w:rsidP="000E6F23">
      <w:pPr>
        <w:pStyle w:val="Akapitzlist"/>
        <w:autoSpaceDE w:val="0"/>
        <w:autoSpaceDN w:val="0"/>
        <w:adjustRightInd w:val="0"/>
        <w:ind w:left="360"/>
        <w:jc w:val="both"/>
        <w:rPr>
          <w:sz w:val="18"/>
          <w:szCs w:val="18"/>
        </w:rPr>
      </w:pPr>
    </w:p>
    <w:p w14:paraId="7202BD05" w14:textId="77777777" w:rsidR="000E6F23" w:rsidRPr="000E6F23" w:rsidRDefault="00583184" w:rsidP="000E6F23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240"/>
        <w:jc w:val="both"/>
        <w:rPr>
          <w:szCs w:val="24"/>
        </w:rPr>
      </w:pPr>
      <w:r>
        <w:rPr>
          <w:szCs w:val="24"/>
        </w:rPr>
        <w:t>METODY</w:t>
      </w:r>
      <w:r w:rsidR="004C2B4E">
        <w:rPr>
          <w:szCs w:val="24"/>
        </w:rPr>
        <w:t xml:space="preserve"> NIEAKREDYTOWANE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685"/>
        <w:gridCol w:w="4262"/>
        <w:gridCol w:w="3083"/>
      </w:tblGrid>
      <w:tr w:rsidR="0044035B" w:rsidRPr="009A5974" w14:paraId="3B74CA34" w14:textId="77777777" w:rsidTr="00A846B5">
        <w:trPr>
          <w:trHeight w:val="46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F17" w14:textId="77777777" w:rsidR="0044035B" w:rsidRPr="009A5974" w:rsidRDefault="0044035B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2350" w14:textId="77777777" w:rsidR="0044035B" w:rsidRPr="009A5974" w:rsidRDefault="0044035B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Przedmiot badań/wyrób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7494" w14:textId="77777777" w:rsidR="0044035B" w:rsidRPr="009A5974" w:rsidRDefault="0044035B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Rodzaj działalności/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</w:t>
            </w: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badane cechy/ metoda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144D" w14:textId="77777777" w:rsidR="0044035B" w:rsidRPr="009A5974" w:rsidRDefault="0044035B" w:rsidP="000562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A597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Dokumenty odniesienia</w:t>
            </w:r>
          </w:p>
        </w:tc>
      </w:tr>
      <w:tr w:rsidR="0044035B" w:rsidRPr="009A5974" w14:paraId="5FD4F274" w14:textId="77777777" w:rsidTr="00A846B5">
        <w:trPr>
          <w:cantSplit/>
          <w:trHeight w:val="70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A7E0CE1" w14:textId="77777777" w:rsidR="0044035B" w:rsidRPr="00720CE0" w:rsidRDefault="0044035B" w:rsidP="00720CE0">
            <w:pPr>
              <w:pStyle w:val="Akapitzlist"/>
              <w:numPr>
                <w:ilvl w:val="0"/>
                <w:numId w:val="42"/>
              </w:numPr>
            </w:pPr>
          </w:p>
        </w:tc>
        <w:tc>
          <w:tcPr>
            <w:tcW w:w="12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0BB01" w14:textId="77777777" w:rsidR="0044035B" w:rsidRPr="00393FA0" w:rsidRDefault="00A846B5" w:rsidP="00E80D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44035B" w:rsidRPr="00393FA0">
              <w:rPr>
                <w:rFonts w:ascii="Times New Roman" w:hAnsi="Times New Roman" w:cs="Times New Roman"/>
                <w:sz w:val="18"/>
                <w:szCs w:val="18"/>
              </w:rPr>
              <w:t>urowica krwi bydła i owiec</w:t>
            </w:r>
          </w:p>
        </w:tc>
        <w:tc>
          <w:tcPr>
            <w:tcW w:w="19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2CFBC" w14:textId="77777777" w:rsidR="0044035B" w:rsidRDefault="0044035B" w:rsidP="004403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3FA0">
              <w:rPr>
                <w:rFonts w:ascii="Times New Roman" w:hAnsi="Times New Roman" w:cs="Times New Roman"/>
                <w:sz w:val="18"/>
                <w:szCs w:val="18"/>
              </w:rPr>
              <w:t>Chlamydioza</w:t>
            </w:r>
            <w:proofErr w:type="spellEnd"/>
            <w:r w:rsidRPr="00393FA0">
              <w:rPr>
                <w:rFonts w:ascii="Times New Roman" w:hAnsi="Times New Roman" w:cs="Times New Roman"/>
                <w:sz w:val="18"/>
                <w:szCs w:val="18"/>
              </w:rPr>
              <w:t xml:space="preserve"> bydła i enzootyczne ronienie owiec</w:t>
            </w:r>
          </w:p>
          <w:p w14:paraId="5E7825E1" w14:textId="77777777" w:rsidR="0044035B" w:rsidRPr="00393FA0" w:rsidRDefault="0044035B" w:rsidP="0044035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Metoda odczynu wiązania dopełniacza (OWD)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06A0" w14:textId="77777777" w:rsidR="0044035B" w:rsidRPr="00393FA0" w:rsidRDefault="002749C0" w:rsidP="00393FA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Instrukcja Głównego Lekarza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eterynarii Nr GIWpr-02010-8/2015 z dnia 20 sierpnia 2015</w:t>
            </w: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r.</w:t>
            </w:r>
          </w:p>
        </w:tc>
      </w:tr>
      <w:tr w:rsidR="00787480" w:rsidRPr="009A5974" w14:paraId="49D3DEC7" w14:textId="77777777" w:rsidTr="00C756EF">
        <w:trPr>
          <w:cantSplit/>
          <w:trHeight w:val="56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7662D2D" w14:textId="77777777" w:rsidR="00787480" w:rsidRPr="00720CE0" w:rsidRDefault="00787480" w:rsidP="00720CE0">
            <w:pPr>
              <w:pStyle w:val="Akapitzlist"/>
              <w:numPr>
                <w:ilvl w:val="0"/>
                <w:numId w:val="42"/>
              </w:numPr>
            </w:pPr>
          </w:p>
        </w:tc>
        <w:tc>
          <w:tcPr>
            <w:tcW w:w="12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DFD370" w14:textId="77777777" w:rsidR="00787480" w:rsidRDefault="00787480" w:rsidP="00E80D16">
            <w:pPr>
              <w:tabs>
                <w:tab w:val="right" w:pos="44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BF6374" w14:textId="77777777" w:rsidR="00787480" w:rsidRDefault="00787480" w:rsidP="00E80D16">
            <w:pPr>
              <w:tabs>
                <w:tab w:val="right" w:pos="44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57250C" w14:textId="77777777" w:rsidR="00787480" w:rsidRPr="00393FA0" w:rsidRDefault="00A846B5" w:rsidP="00E80D16">
            <w:pPr>
              <w:tabs>
                <w:tab w:val="right" w:pos="446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787480" w:rsidRPr="00393FA0">
              <w:rPr>
                <w:rFonts w:ascii="Times New Roman" w:hAnsi="Times New Roman" w:cs="Times New Roman"/>
                <w:sz w:val="18"/>
                <w:szCs w:val="18"/>
              </w:rPr>
              <w:t>urowica krwi drobiu</w:t>
            </w:r>
          </w:p>
        </w:tc>
        <w:tc>
          <w:tcPr>
            <w:tcW w:w="1991" w:type="pct"/>
            <w:tcBorders>
              <w:left w:val="single" w:sz="4" w:space="0" w:color="auto"/>
              <w:right w:val="single" w:sz="4" w:space="0" w:color="auto"/>
            </w:tcBorders>
          </w:tcPr>
          <w:p w14:paraId="0534F0EA" w14:textId="77777777" w:rsidR="00787480" w:rsidRDefault="00787480" w:rsidP="004403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Obecność przeciwciał przeciwko</w:t>
            </w:r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Mycoplasma</w:t>
            </w:r>
            <w:proofErr w:type="spellEnd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synoviae</w:t>
            </w:r>
            <w:proofErr w:type="spellEnd"/>
            <w:r w:rsidRPr="00393FA0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5B0AF349" w14:textId="77777777" w:rsidR="00787480" w:rsidRPr="00393FA0" w:rsidRDefault="00787480" w:rsidP="004403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Metoda odczynu aglutynacji płytowej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SPA)</w:t>
            </w: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0CCA" w14:textId="77777777" w:rsidR="00787480" w:rsidRPr="00393FA0" w:rsidRDefault="00787480" w:rsidP="00393F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sz w:val="18"/>
                <w:szCs w:val="18"/>
              </w:rPr>
              <w:t>PB/S/51, edycja 2,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3FA0">
              <w:rPr>
                <w:rFonts w:ascii="Times New Roman" w:hAnsi="Times New Roman" w:cs="Times New Roman"/>
                <w:sz w:val="18"/>
                <w:szCs w:val="18"/>
              </w:rPr>
              <w:t>data wydania</w:t>
            </w:r>
          </w:p>
          <w:p w14:paraId="580B6FFB" w14:textId="77777777" w:rsidR="00787480" w:rsidRPr="00393FA0" w:rsidRDefault="00787480" w:rsidP="00393FA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393FA0">
              <w:rPr>
                <w:sz w:val="18"/>
                <w:szCs w:val="18"/>
              </w:rPr>
              <w:t>04.09.2019 r.</w:t>
            </w:r>
          </w:p>
        </w:tc>
      </w:tr>
      <w:tr w:rsidR="00787480" w:rsidRPr="009A5974" w14:paraId="60388D9D" w14:textId="77777777" w:rsidTr="00A846B5">
        <w:trPr>
          <w:cantSplit/>
          <w:trHeight w:val="38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0165607" w14:textId="77777777" w:rsidR="00787480" w:rsidRPr="00720CE0" w:rsidRDefault="00787480" w:rsidP="00720CE0">
            <w:pPr>
              <w:pStyle w:val="Akapitzlist"/>
              <w:numPr>
                <w:ilvl w:val="0"/>
                <w:numId w:val="42"/>
              </w:numPr>
            </w:pPr>
          </w:p>
        </w:tc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F2D4C" w14:textId="77777777" w:rsidR="00787480" w:rsidRPr="00393FA0" w:rsidRDefault="00787480" w:rsidP="00E80D16">
            <w:pPr>
              <w:tabs>
                <w:tab w:val="right" w:pos="44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pct"/>
            <w:tcBorders>
              <w:left w:val="single" w:sz="4" w:space="0" w:color="auto"/>
              <w:right w:val="single" w:sz="4" w:space="0" w:color="auto"/>
            </w:tcBorders>
          </w:tcPr>
          <w:p w14:paraId="19A9A5E3" w14:textId="77777777" w:rsidR="00787480" w:rsidRPr="00393FA0" w:rsidRDefault="00787480" w:rsidP="00E80D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</w:pPr>
            <w:r w:rsidRPr="00393FA0">
              <w:rPr>
                <w:rFonts w:ascii="Times New Roman" w:hAnsi="Times New Roman" w:cs="Times New Roman"/>
                <w:sz w:val="18"/>
                <w:szCs w:val="18"/>
              </w:rPr>
              <w:t xml:space="preserve">Obecność przeciwciał przeciwko </w:t>
            </w:r>
            <w:r w:rsidRPr="00393FA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Salmonella </w:t>
            </w:r>
            <w:proofErr w:type="spellStart"/>
            <w:r w:rsidRPr="00393FA0">
              <w:rPr>
                <w:rFonts w:ascii="Times New Roman" w:hAnsi="Times New Roman" w:cs="Times New Roman"/>
                <w:i/>
                <w:sz w:val="18"/>
                <w:szCs w:val="18"/>
              </w:rPr>
              <w:t>Pullorum</w:t>
            </w:r>
            <w:proofErr w:type="spellEnd"/>
            <w:r w:rsidRPr="00393FA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i Salmonella </w:t>
            </w:r>
            <w:proofErr w:type="spellStart"/>
            <w:r w:rsidRPr="00393FA0">
              <w:rPr>
                <w:rFonts w:ascii="Times New Roman" w:hAnsi="Times New Roman" w:cs="Times New Roman"/>
                <w:i/>
                <w:sz w:val="18"/>
                <w:szCs w:val="18"/>
              </w:rPr>
              <w:t>Gallinarum</w:t>
            </w:r>
            <w:proofErr w:type="spellEnd"/>
            <w:r w:rsidRPr="00393FA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393FA0">
              <w:rPr>
                <w:rFonts w:ascii="Times New Roman" w:hAnsi="Times New Roman" w:cs="Times New Roman"/>
                <w:sz w:val="18"/>
                <w:szCs w:val="18"/>
              </w:rPr>
              <w:t>w surowicy krwi drobiu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B0D0" w14:textId="77777777" w:rsidR="00787480" w:rsidRPr="00393FA0" w:rsidRDefault="00787480" w:rsidP="00393F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sz w:val="18"/>
                <w:szCs w:val="18"/>
              </w:rPr>
              <w:t>PB/S/19, edycja 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3FA0">
              <w:rPr>
                <w:rFonts w:ascii="Times New Roman" w:hAnsi="Times New Roman" w:cs="Times New Roman"/>
                <w:sz w:val="18"/>
                <w:szCs w:val="18"/>
              </w:rPr>
              <w:t>data wydania</w:t>
            </w:r>
          </w:p>
          <w:p w14:paraId="6B84C9A4" w14:textId="77777777" w:rsidR="00787480" w:rsidRPr="00393FA0" w:rsidRDefault="00787480" w:rsidP="00393FA0">
            <w:pPr>
              <w:pStyle w:val="Nagwek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393FA0">
              <w:rPr>
                <w:sz w:val="18"/>
                <w:szCs w:val="18"/>
              </w:rPr>
              <w:t>04.09.2019 r.</w:t>
            </w:r>
          </w:p>
        </w:tc>
      </w:tr>
      <w:tr w:rsidR="0044035B" w:rsidRPr="009A5974" w14:paraId="00EDB9FE" w14:textId="77777777" w:rsidTr="00A846B5">
        <w:trPr>
          <w:cantSplit/>
          <w:trHeight w:val="85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49DB5BF" w14:textId="77777777" w:rsidR="0044035B" w:rsidRPr="00720CE0" w:rsidRDefault="0044035B" w:rsidP="00720CE0">
            <w:pPr>
              <w:pStyle w:val="Akapitzlist"/>
              <w:numPr>
                <w:ilvl w:val="0"/>
                <w:numId w:val="42"/>
              </w:numPr>
            </w:pPr>
          </w:p>
        </w:tc>
        <w:tc>
          <w:tcPr>
            <w:tcW w:w="12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247F0" w14:textId="77777777" w:rsidR="0044035B" w:rsidRDefault="00A846B5" w:rsidP="006F1E0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M</w:t>
            </w:r>
            <w:r w:rsidR="0044035B" w:rsidRPr="00393FA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ateriał biologiczny </w:t>
            </w:r>
          </w:p>
          <w:p w14:paraId="2C9E9D3A" w14:textId="77777777" w:rsidR="00A846B5" w:rsidRPr="0044035B" w:rsidRDefault="00A846B5" w:rsidP="006F1E02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- </w:t>
            </w:r>
            <w:r w:rsidRPr="00A846B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tkanki zwierzęce i płyny ustrojowe</w:t>
            </w:r>
          </w:p>
        </w:tc>
        <w:tc>
          <w:tcPr>
            <w:tcW w:w="1991" w:type="pct"/>
            <w:tcBorders>
              <w:left w:val="single" w:sz="4" w:space="0" w:color="auto"/>
              <w:right w:val="single" w:sz="4" w:space="0" w:color="auto"/>
            </w:tcBorders>
          </w:tcPr>
          <w:p w14:paraId="5C028825" w14:textId="77777777" w:rsidR="00A846B5" w:rsidRDefault="00A846B5" w:rsidP="00A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2DD79E" w14:textId="77777777" w:rsidR="0044035B" w:rsidRDefault="00A846B5" w:rsidP="00A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Obecność</w:t>
            </w:r>
            <w:r w:rsidR="0044035B" w:rsidRPr="00393FA0">
              <w:rPr>
                <w:rFonts w:ascii="Times New Roman" w:hAnsi="Times New Roman" w:cs="Times New Roman"/>
                <w:sz w:val="18"/>
                <w:szCs w:val="18"/>
              </w:rPr>
              <w:t xml:space="preserve"> materiału genetycznego wirusa BVD-MD</w:t>
            </w:r>
          </w:p>
          <w:p w14:paraId="41B5C2FB" w14:textId="77777777" w:rsidR="0044035B" w:rsidRPr="00393FA0" w:rsidRDefault="0044035B" w:rsidP="0044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Metoda real-</w:t>
            </w:r>
            <w:proofErr w:type="spell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PCR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F750" w14:textId="77777777" w:rsidR="0044035B" w:rsidRPr="00393FA0" w:rsidRDefault="0044035B" w:rsidP="00393FA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PB/S/58 edycja 2, data wydania </w:t>
            </w:r>
            <w:r w:rsidRPr="00393FA0">
              <w:rPr>
                <w:rFonts w:ascii="Times New Roman" w:hAnsi="Times New Roman" w:cs="Times New Roman"/>
                <w:sz w:val="18"/>
                <w:szCs w:val="18"/>
              </w:rPr>
              <w:t>04.09.2019 r.</w:t>
            </w:r>
          </w:p>
        </w:tc>
      </w:tr>
      <w:tr w:rsidR="0044035B" w:rsidRPr="009A5974" w14:paraId="7A0007FA" w14:textId="77777777" w:rsidTr="006F1E02">
        <w:trPr>
          <w:cantSplit/>
          <w:trHeight w:val="365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B04F78D" w14:textId="77777777" w:rsidR="0044035B" w:rsidRPr="00720CE0" w:rsidRDefault="0044035B" w:rsidP="00720CE0">
            <w:pPr>
              <w:pStyle w:val="Akapitzlist"/>
              <w:numPr>
                <w:ilvl w:val="0"/>
                <w:numId w:val="42"/>
              </w:numPr>
            </w:pPr>
          </w:p>
        </w:tc>
        <w:tc>
          <w:tcPr>
            <w:tcW w:w="12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99B17E" w14:textId="77777777" w:rsidR="0044035B" w:rsidRDefault="0044035B" w:rsidP="00E80D16">
            <w:pPr>
              <w:tabs>
                <w:tab w:val="right" w:pos="44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3B08D6" w14:textId="77777777" w:rsidR="0044035B" w:rsidRPr="00393FA0" w:rsidRDefault="00A846B5" w:rsidP="00E80D16">
            <w:pPr>
              <w:tabs>
                <w:tab w:val="right" w:pos="446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44035B" w:rsidRPr="00393FA0">
              <w:rPr>
                <w:rFonts w:ascii="Times New Roman" w:hAnsi="Times New Roman" w:cs="Times New Roman"/>
                <w:sz w:val="18"/>
                <w:szCs w:val="18"/>
              </w:rPr>
              <w:t>ocz</w:t>
            </w:r>
          </w:p>
        </w:tc>
        <w:tc>
          <w:tcPr>
            <w:tcW w:w="1991" w:type="pct"/>
            <w:tcBorders>
              <w:left w:val="single" w:sz="4" w:space="0" w:color="auto"/>
              <w:right w:val="single" w:sz="4" w:space="0" w:color="auto"/>
            </w:tcBorders>
          </w:tcPr>
          <w:p w14:paraId="32CEE052" w14:textId="77777777" w:rsidR="0044035B" w:rsidRDefault="0044035B" w:rsidP="00A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sz w:val="18"/>
                <w:szCs w:val="18"/>
              </w:rPr>
              <w:t>Analiza chemiczna</w:t>
            </w:r>
            <w:r w:rsidR="00A846B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3FA0">
              <w:rPr>
                <w:rFonts w:ascii="Times New Roman" w:hAnsi="Times New Roman" w:cs="Times New Roman"/>
                <w:sz w:val="18"/>
                <w:szCs w:val="18"/>
              </w:rPr>
              <w:t>moczu</w:t>
            </w:r>
          </w:p>
          <w:p w14:paraId="458076D1" w14:textId="77777777" w:rsidR="0044035B" w:rsidRPr="00393FA0" w:rsidRDefault="0044035B" w:rsidP="0044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Metoda paskowa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FF46" w14:textId="77777777" w:rsidR="0044035B" w:rsidRPr="00393FA0" w:rsidRDefault="0044035B" w:rsidP="00393FA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PB/S/53 edycja 2, data wydania </w:t>
            </w:r>
            <w:r w:rsidRPr="00393FA0">
              <w:rPr>
                <w:rFonts w:ascii="Times New Roman" w:hAnsi="Times New Roman" w:cs="Times New Roman"/>
                <w:sz w:val="18"/>
                <w:szCs w:val="18"/>
              </w:rPr>
              <w:t>04.09.2019 r.</w:t>
            </w:r>
          </w:p>
        </w:tc>
      </w:tr>
      <w:tr w:rsidR="0044035B" w:rsidRPr="009A5974" w14:paraId="2D07EACE" w14:textId="77777777" w:rsidTr="006F1E02">
        <w:trPr>
          <w:cantSplit/>
          <w:trHeight w:val="445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E3F0338" w14:textId="77777777" w:rsidR="0044035B" w:rsidRPr="00720CE0" w:rsidRDefault="0044035B" w:rsidP="00720CE0">
            <w:pPr>
              <w:pStyle w:val="Akapitzlist"/>
              <w:numPr>
                <w:ilvl w:val="0"/>
                <w:numId w:val="42"/>
              </w:numPr>
            </w:pPr>
          </w:p>
        </w:tc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B6FDD" w14:textId="77777777" w:rsidR="0044035B" w:rsidRPr="00393FA0" w:rsidRDefault="0044035B" w:rsidP="00393F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1" w:type="pct"/>
            <w:tcBorders>
              <w:left w:val="single" w:sz="4" w:space="0" w:color="auto"/>
              <w:right w:val="single" w:sz="4" w:space="0" w:color="auto"/>
            </w:tcBorders>
          </w:tcPr>
          <w:p w14:paraId="6EAF0FC7" w14:textId="77777777" w:rsidR="0044035B" w:rsidRDefault="0044035B" w:rsidP="0044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sz w:val="18"/>
                <w:szCs w:val="18"/>
              </w:rPr>
              <w:t>Badanie osadu moczu</w:t>
            </w:r>
          </w:p>
          <w:p w14:paraId="4CFD42BA" w14:textId="77777777" w:rsidR="0044035B" w:rsidRPr="00393FA0" w:rsidRDefault="0044035B" w:rsidP="00440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Metoda mikroskopowa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A6AC" w14:textId="77777777" w:rsidR="0044035B" w:rsidRPr="00393FA0" w:rsidRDefault="0044035B" w:rsidP="00393FA0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PB/S/54 edycja 2, data wydania </w:t>
            </w:r>
            <w:r w:rsidRPr="00393FA0">
              <w:rPr>
                <w:rFonts w:ascii="Times New Roman" w:hAnsi="Times New Roman" w:cs="Times New Roman"/>
                <w:sz w:val="18"/>
                <w:szCs w:val="18"/>
              </w:rPr>
              <w:t>04.09.2019 r.</w:t>
            </w:r>
          </w:p>
        </w:tc>
      </w:tr>
      <w:tr w:rsidR="00A846B5" w:rsidRPr="009A5974" w14:paraId="5FEA7E20" w14:textId="77777777" w:rsidTr="00C756EF">
        <w:trPr>
          <w:cantSplit/>
          <w:trHeight w:val="43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3C79DE8" w14:textId="77777777" w:rsidR="00A846B5" w:rsidRPr="00720CE0" w:rsidRDefault="00A846B5" w:rsidP="00720CE0">
            <w:pPr>
              <w:pStyle w:val="Akapitzlist"/>
              <w:numPr>
                <w:ilvl w:val="0"/>
                <w:numId w:val="42"/>
              </w:numPr>
            </w:pPr>
          </w:p>
        </w:tc>
        <w:tc>
          <w:tcPr>
            <w:tcW w:w="12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1822E" w14:textId="77777777" w:rsidR="00A846B5" w:rsidRDefault="00A846B5" w:rsidP="00A846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Materiał biologiczny </w:t>
            </w:r>
          </w:p>
          <w:p w14:paraId="20EC01B2" w14:textId="77777777" w:rsidR="00A846B5" w:rsidRPr="00393FA0" w:rsidRDefault="00A846B5" w:rsidP="00A846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kleszcz</w:t>
            </w:r>
          </w:p>
        </w:tc>
        <w:tc>
          <w:tcPr>
            <w:tcW w:w="19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9BB1F" w14:textId="77777777" w:rsidR="00A846B5" w:rsidRDefault="00A846B5" w:rsidP="00A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Obecność</w:t>
            </w:r>
            <w:r w:rsidRPr="00393FA0">
              <w:rPr>
                <w:rFonts w:ascii="Times New Roman" w:hAnsi="Times New Roman" w:cs="Times New Roman"/>
                <w:sz w:val="18"/>
                <w:szCs w:val="18"/>
              </w:rPr>
              <w:t xml:space="preserve"> materiału genetycznego </w:t>
            </w:r>
          </w:p>
          <w:p w14:paraId="255C433E" w14:textId="77777777" w:rsidR="00A846B5" w:rsidRDefault="00A846B5" w:rsidP="0044035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bakterii z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rodzaju </w:t>
            </w:r>
            <w:proofErr w:type="spellStart"/>
            <w:r w:rsidRPr="0044035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Anaplasma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44035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Ehrlichia</w:t>
            </w:r>
            <w:proofErr w:type="spellEnd"/>
            <w:r w:rsidRPr="0044035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5F8C7717" w14:textId="77777777" w:rsidR="00A846B5" w:rsidRPr="00393FA0" w:rsidRDefault="00A846B5" w:rsidP="004403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Metoda real-</w:t>
            </w:r>
            <w:proofErr w:type="spell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PCR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97D5" w14:textId="77777777" w:rsidR="00A846B5" w:rsidRPr="00393FA0" w:rsidRDefault="00A846B5" w:rsidP="0044035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PB/S/59</w:t>
            </w:r>
            <w:r w:rsidRPr="00393FA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edycja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 w:rsidRPr="00393FA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data wydania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06.05.2020</w:t>
            </w:r>
            <w:r w:rsidRPr="00393FA0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</w:tr>
      <w:tr w:rsidR="00A846B5" w:rsidRPr="009A5974" w14:paraId="4E109231" w14:textId="77777777" w:rsidTr="00C756EF">
        <w:trPr>
          <w:cantSplit/>
          <w:trHeight w:val="43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1F570DC" w14:textId="77777777" w:rsidR="00A846B5" w:rsidRPr="00720CE0" w:rsidRDefault="00A846B5" w:rsidP="00720CE0">
            <w:pPr>
              <w:pStyle w:val="Akapitzlist"/>
              <w:numPr>
                <w:ilvl w:val="0"/>
                <w:numId w:val="42"/>
              </w:numPr>
            </w:pPr>
          </w:p>
        </w:tc>
        <w:tc>
          <w:tcPr>
            <w:tcW w:w="12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77C96" w14:textId="77777777" w:rsidR="00A846B5" w:rsidRPr="00393FA0" w:rsidRDefault="00A846B5" w:rsidP="00A846B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9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3906F" w14:textId="77777777" w:rsidR="00A846B5" w:rsidRDefault="00A846B5" w:rsidP="00A8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Obecność</w:t>
            </w:r>
            <w:r w:rsidRPr="00393FA0">
              <w:rPr>
                <w:rFonts w:ascii="Times New Roman" w:hAnsi="Times New Roman" w:cs="Times New Roman"/>
                <w:sz w:val="18"/>
                <w:szCs w:val="18"/>
              </w:rPr>
              <w:t xml:space="preserve"> materiału genetycznego </w:t>
            </w:r>
          </w:p>
          <w:p w14:paraId="7078DB99" w14:textId="77777777" w:rsidR="00A846B5" w:rsidRDefault="00A846B5" w:rsidP="0044035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pierwotniaków </w:t>
            </w:r>
            <w:proofErr w:type="spellStart"/>
            <w:r w:rsidRPr="0044035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Babesia</w:t>
            </w:r>
            <w:proofErr w:type="spellEnd"/>
          </w:p>
          <w:p w14:paraId="678D5E49" w14:textId="77777777" w:rsidR="00A846B5" w:rsidRPr="00393FA0" w:rsidRDefault="00A846B5" w:rsidP="0044035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Metoda real-</w:t>
            </w:r>
            <w:proofErr w:type="spellStart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</w:t>
            </w:r>
            <w:proofErr w:type="spellEnd"/>
            <w:r w:rsidRPr="00393F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PCR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1154" w14:textId="77777777" w:rsidR="00A846B5" w:rsidRPr="00393FA0" w:rsidRDefault="00A846B5" w:rsidP="0044035B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PB/S/60 edycja 1</w:t>
            </w:r>
            <w:r w:rsidRPr="00393FA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, data wydania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06.05.2020</w:t>
            </w:r>
            <w:r w:rsidRPr="00393FA0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</w:tr>
    </w:tbl>
    <w:p w14:paraId="6CC530FF" w14:textId="77777777" w:rsidR="004C2B4E" w:rsidRPr="009A5974" w:rsidRDefault="004C2B4E" w:rsidP="009A597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3685"/>
        <w:gridCol w:w="3544"/>
      </w:tblGrid>
      <w:tr w:rsidR="00C756EF" w:rsidRPr="00C756EF" w14:paraId="51E72021" w14:textId="77777777" w:rsidTr="004C2B4E">
        <w:trPr>
          <w:trHeight w:val="9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A69D" w14:textId="77777777" w:rsidR="00AF2F52" w:rsidRPr="00C756EF" w:rsidRDefault="00AF2F52" w:rsidP="00056209">
            <w:pPr>
              <w:pStyle w:val="EDWARD"/>
              <w:rPr>
                <w:rFonts w:ascii="Calibri" w:eastAsia="Calibri" w:hAnsi="Calibri"/>
                <w:sz w:val="16"/>
                <w:szCs w:val="16"/>
              </w:rPr>
            </w:pPr>
          </w:p>
          <w:p w14:paraId="6205B82A" w14:textId="77777777" w:rsidR="004C2B4E" w:rsidRPr="00C756EF" w:rsidRDefault="004C2B4E" w:rsidP="00056209">
            <w:pPr>
              <w:pStyle w:val="EDWARD"/>
              <w:rPr>
                <w:rFonts w:ascii="Calibri" w:eastAsia="Calibri" w:hAnsi="Calibri"/>
                <w:sz w:val="16"/>
                <w:szCs w:val="16"/>
              </w:rPr>
            </w:pPr>
          </w:p>
          <w:p w14:paraId="10770903" w14:textId="0DE93E7C" w:rsidR="004C2B4E" w:rsidRPr="00C756EF" w:rsidRDefault="006F1E02" w:rsidP="004C2B4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03.11.2025</w:t>
            </w:r>
            <w:r w:rsidR="00710FFF">
              <w:rPr>
                <w:szCs w:val="24"/>
              </w:rPr>
              <w:t xml:space="preserve"> </w:t>
            </w:r>
            <w:r w:rsidR="00D77FCC">
              <w:rPr>
                <w:szCs w:val="24"/>
              </w:rPr>
              <w:t>…………………………</w:t>
            </w:r>
          </w:p>
          <w:p w14:paraId="41A18531" w14:textId="77777777" w:rsidR="00AF2F52" w:rsidRPr="00C756EF" w:rsidRDefault="004C2B4E" w:rsidP="004C2B4E">
            <w:pPr>
              <w:pStyle w:val="EDWARD"/>
              <w:jc w:val="left"/>
              <w:rPr>
                <w:rFonts w:eastAsia="Calibri"/>
                <w:sz w:val="20"/>
              </w:rPr>
            </w:pPr>
            <w:r w:rsidRPr="00C756EF">
              <w:rPr>
                <w:sz w:val="16"/>
                <w:szCs w:val="16"/>
              </w:rPr>
              <w:t>(data i podpis Kierownika Pracowni)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7F1E" w14:textId="77777777" w:rsidR="00AF2F52" w:rsidRPr="00C756EF" w:rsidRDefault="00AF2F52" w:rsidP="00056209">
            <w:pPr>
              <w:pStyle w:val="EDWARD"/>
              <w:spacing w:line="240" w:lineRule="auto"/>
              <w:rPr>
                <w:rFonts w:eastAsia="Calibri"/>
                <w:strike/>
                <w:sz w:val="24"/>
                <w:szCs w:val="24"/>
              </w:rPr>
            </w:pPr>
          </w:p>
          <w:p w14:paraId="723C8553" w14:textId="77777777" w:rsidR="004C2B4E" w:rsidRPr="00C756EF" w:rsidRDefault="004C2B4E" w:rsidP="00056209">
            <w:pPr>
              <w:pStyle w:val="EDWARD"/>
              <w:spacing w:line="240" w:lineRule="auto"/>
              <w:rPr>
                <w:rFonts w:eastAsia="Calibri"/>
                <w:strike/>
                <w:sz w:val="24"/>
                <w:szCs w:val="24"/>
              </w:rPr>
            </w:pPr>
          </w:p>
          <w:p w14:paraId="16D3C2DB" w14:textId="2A3ED39B" w:rsidR="004C2B4E" w:rsidRPr="00C756EF" w:rsidRDefault="004C2B4E" w:rsidP="004C2B4E">
            <w:pPr>
              <w:spacing w:after="0"/>
              <w:rPr>
                <w:szCs w:val="24"/>
              </w:rPr>
            </w:pPr>
            <w:r w:rsidRPr="00C756EF">
              <w:rPr>
                <w:szCs w:val="24"/>
              </w:rPr>
              <w:t xml:space="preserve"> </w:t>
            </w:r>
            <w:r w:rsidR="006F1E02">
              <w:rPr>
                <w:szCs w:val="24"/>
              </w:rPr>
              <w:t>03.11</w:t>
            </w:r>
            <w:r w:rsidR="00A846B5">
              <w:rPr>
                <w:szCs w:val="24"/>
              </w:rPr>
              <w:t>.2025</w:t>
            </w:r>
            <w:r w:rsidR="00D77FCC">
              <w:rPr>
                <w:szCs w:val="24"/>
              </w:rPr>
              <w:t>……………</w:t>
            </w:r>
            <w:proofErr w:type="gramStart"/>
            <w:r w:rsidR="00D77FCC">
              <w:rPr>
                <w:szCs w:val="24"/>
              </w:rPr>
              <w:t>…….</w:t>
            </w:r>
            <w:proofErr w:type="gramEnd"/>
            <w:r w:rsidR="00D77FCC">
              <w:rPr>
                <w:szCs w:val="24"/>
              </w:rPr>
              <w:t>………</w:t>
            </w:r>
          </w:p>
          <w:p w14:paraId="54E70F38" w14:textId="77777777" w:rsidR="00AF2F52" w:rsidRPr="00C756EF" w:rsidRDefault="004C2B4E" w:rsidP="004C2B4E">
            <w:pPr>
              <w:pStyle w:val="EDWARD"/>
              <w:jc w:val="left"/>
              <w:rPr>
                <w:rFonts w:eastAsia="Calibri"/>
                <w:sz w:val="24"/>
                <w:szCs w:val="24"/>
              </w:rPr>
            </w:pPr>
            <w:r w:rsidRPr="00C756EF">
              <w:rPr>
                <w:sz w:val="16"/>
                <w:szCs w:val="16"/>
              </w:rPr>
              <w:t>(data i podpis Kierownika systemu zarządzania)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202" w14:textId="77777777" w:rsidR="00AF2F52" w:rsidRPr="00C756EF" w:rsidRDefault="00AF2F52" w:rsidP="00056209">
            <w:pPr>
              <w:pStyle w:val="EDWARD"/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14:paraId="099CC854" w14:textId="77777777" w:rsidR="004C2B4E" w:rsidRPr="00C756EF" w:rsidRDefault="004C2B4E" w:rsidP="00056209">
            <w:pPr>
              <w:pStyle w:val="EDWARD"/>
              <w:spacing w:line="240" w:lineRule="auto"/>
              <w:rPr>
                <w:rFonts w:eastAsia="Calibri"/>
                <w:sz w:val="24"/>
                <w:szCs w:val="24"/>
              </w:rPr>
            </w:pPr>
          </w:p>
          <w:p w14:paraId="5EBDEA92" w14:textId="0C12A586" w:rsidR="004C2B4E" w:rsidRPr="00C756EF" w:rsidRDefault="006F1E02" w:rsidP="004C2B4E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03.11.2025</w:t>
            </w:r>
            <w:r w:rsidR="00710FFF">
              <w:rPr>
                <w:szCs w:val="24"/>
              </w:rPr>
              <w:t xml:space="preserve"> </w:t>
            </w:r>
            <w:r w:rsidR="00D77FCC">
              <w:rPr>
                <w:szCs w:val="24"/>
              </w:rPr>
              <w:t>…………………………</w:t>
            </w:r>
          </w:p>
          <w:p w14:paraId="36DCDBC0" w14:textId="77777777" w:rsidR="00AF2F52" w:rsidRPr="00C756EF" w:rsidRDefault="004C2B4E" w:rsidP="004C2B4E">
            <w:pPr>
              <w:pStyle w:val="EDWARD"/>
              <w:rPr>
                <w:rFonts w:eastAsia="Calibri"/>
                <w:sz w:val="24"/>
                <w:szCs w:val="24"/>
              </w:rPr>
            </w:pPr>
            <w:r w:rsidRPr="00C756EF">
              <w:rPr>
                <w:sz w:val="16"/>
                <w:szCs w:val="16"/>
              </w:rPr>
              <w:t>(data i podpis Kierownika ZHW)</w:t>
            </w:r>
          </w:p>
        </w:tc>
      </w:tr>
    </w:tbl>
    <w:p w14:paraId="2AC8617D" w14:textId="793A861F" w:rsidR="00682E1F" w:rsidRPr="00C756EF" w:rsidRDefault="00A846B5" w:rsidP="0044035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Wydanie nr </w:t>
      </w:r>
      <w:r w:rsidR="006F1E02">
        <w:rPr>
          <w:rFonts w:ascii="Times New Roman" w:hAnsi="Times New Roman" w:cs="Times New Roman"/>
          <w:sz w:val="20"/>
          <w:szCs w:val="20"/>
        </w:rPr>
        <w:t>8</w:t>
      </w:r>
      <w:r w:rsidR="00682E1F" w:rsidRPr="00C756EF">
        <w:rPr>
          <w:rFonts w:ascii="Times New Roman" w:hAnsi="Times New Roman" w:cs="Times New Roman"/>
          <w:sz w:val="20"/>
          <w:szCs w:val="20"/>
        </w:rPr>
        <w:t>, data:</w:t>
      </w:r>
      <w:r w:rsidR="00C756EF" w:rsidRPr="00C756EF">
        <w:rPr>
          <w:rFonts w:ascii="Times New Roman" w:hAnsi="Times New Roman" w:cs="Times New Roman"/>
          <w:sz w:val="20"/>
          <w:szCs w:val="20"/>
        </w:rPr>
        <w:t xml:space="preserve"> </w:t>
      </w:r>
      <w:r w:rsidR="006F1E02">
        <w:rPr>
          <w:rFonts w:ascii="Times New Roman" w:hAnsi="Times New Roman" w:cs="Times New Roman"/>
          <w:sz w:val="20"/>
          <w:szCs w:val="20"/>
        </w:rPr>
        <w:t>03</w:t>
      </w:r>
      <w:r>
        <w:rPr>
          <w:rFonts w:ascii="Times New Roman" w:hAnsi="Times New Roman" w:cs="Times New Roman"/>
          <w:sz w:val="20"/>
          <w:szCs w:val="20"/>
        </w:rPr>
        <w:t>.</w:t>
      </w:r>
      <w:r w:rsidR="006F1E02"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>.2025</w:t>
      </w:r>
    </w:p>
    <w:p w14:paraId="6450C788" w14:textId="77777777" w:rsidR="00682E1F" w:rsidRPr="00AF2F52" w:rsidRDefault="00682E1F" w:rsidP="00AF2F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F52">
        <w:rPr>
          <w:rFonts w:ascii="Times New Roman" w:hAnsi="Times New Roman" w:cs="Times New Roman"/>
          <w:sz w:val="20"/>
          <w:szCs w:val="20"/>
        </w:rPr>
        <w:t>Rozdzielnik:</w:t>
      </w:r>
    </w:p>
    <w:p w14:paraId="0A03A56B" w14:textId="77777777" w:rsidR="009A5974" w:rsidRPr="002528AB" w:rsidRDefault="00682E1F" w:rsidP="004C2B4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1760">
        <w:rPr>
          <w:rFonts w:ascii="Times New Roman" w:hAnsi="Times New Roman" w:cs="Times New Roman"/>
          <w:sz w:val="20"/>
          <w:szCs w:val="20"/>
        </w:rPr>
        <w:t xml:space="preserve">Egz. 1 – egz. archiwalny - </w:t>
      </w:r>
      <w:r w:rsidR="00AF2F52" w:rsidRPr="00461760">
        <w:rPr>
          <w:rFonts w:ascii="Times New Roman" w:hAnsi="Times New Roman" w:cs="Times New Roman"/>
          <w:sz w:val="20"/>
          <w:szCs w:val="20"/>
        </w:rPr>
        <w:t xml:space="preserve">Kierownik systemu </w:t>
      </w:r>
      <w:proofErr w:type="gramStart"/>
      <w:r w:rsidR="00AF2F52" w:rsidRPr="00461760">
        <w:rPr>
          <w:rFonts w:ascii="Times New Roman" w:hAnsi="Times New Roman" w:cs="Times New Roman"/>
          <w:sz w:val="20"/>
          <w:szCs w:val="20"/>
        </w:rPr>
        <w:t>zarządzania</w:t>
      </w:r>
      <w:r w:rsidR="004C2B4E" w:rsidRPr="00637C80">
        <w:rPr>
          <w:rFonts w:ascii="Times New Roman" w:hAnsi="Times New Roman" w:cs="Times New Roman"/>
          <w:sz w:val="20"/>
          <w:szCs w:val="20"/>
        </w:rPr>
        <w:t>,</w:t>
      </w:r>
      <w:r w:rsidR="004C2B4E" w:rsidRPr="00210B4E">
        <w:rPr>
          <w:rFonts w:ascii="Times New Roman" w:hAnsi="Times New Roman" w:cs="Times New Roman"/>
          <w:sz w:val="20"/>
          <w:szCs w:val="20"/>
        </w:rPr>
        <w:t xml:space="preserve"> </w:t>
      </w:r>
      <w:r w:rsidR="00AF2F52" w:rsidRPr="00210B4E">
        <w:rPr>
          <w:rFonts w:ascii="Times New Roman" w:hAnsi="Times New Roman" w:cs="Times New Roman"/>
          <w:sz w:val="20"/>
          <w:szCs w:val="20"/>
        </w:rPr>
        <w:t xml:space="preserve"> </w:t>
      </w:r>
      <w:r w:rsidRPr="00461760">
        <w:rPr>
          <w:rFonts w:ascii="Times New Roman" w:hAnsi="Times New Roman" w:cs="Times New Roman"/>
          <w:sz w:val="20"/>
          <w:szCs w:val="20"/>
        </w:rPr>
        <w:t>Egz.</w:t>
      </w:r>
      <w:proofErr w:type="gramEnd"/>
      <w:r w:rsidRPr="00461760">
        <w:rPr>
          <w:rFonts w:ascii="Times New Roman" w:hAnsi="Times New Roman" w:cs="Times New Roman"/>
          <w:sz w:val="20"/>
          <w:szCs w:val="20"/>
        </w:rPr>
        <w:t xml:space="preserve"> 2 – Kierownik Pracowni </w:t>
      </w:r>
      <w:r w:rsidR="001658D2" w:rsidRPr="00461760">
        <w:rPr>
          <w:rFonts w:ascii="Times New Roman" w:hAnsi="Times New Roman" w:cs="Times New Roman"/>
          <w:sz w:val="20"/>
          <w:szCs w:val="20"/>
        </w:rPr>
        <w:t>Serologii</w:t>
      </w:r>
    </w:p>
    <w:sectPr w:rsidR="009A5974" w:rsidRPr="002528AB" w:rsidSect="00AF2F52">
      <w:headerReference w:type="default" r:id="rId10"/>
      <w:pgSz w:w="11906" w:h="16838"/>
      <w:pgMar w:top="238" w:right="567" w:bottom="567" w:left="85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94A6" w14:textId="77777777" w:rsidR="00F03AA5" w:rsidRDefault="00F03AA5" w:rsidP="00D05797">
      <w:pPr>
        <w:spacing w:after="0" w:line="240" w:lineRule="auto"/>
      </w:pPr>
      <w:r>
        <w:separator/>
      </w:r>
    </w:p>
  </w:endnote>
  <w:endnote w:type="continuationSeparator" w:id="0">
    <w:p w14:paraId="1763C5F2" w14:textId="77777777" w:rsidR="00F03AA5" w:rsidRDefault="00F03AA5" w:rsidP="00D0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289DA" w14:textId="77777777" w:rsidR="00F03AA5" w:rsidRDefault="00F03AA5" w:rsidP="00D05797">
      <w:pPr>
        <w:spacing w:after="0" w:line="240" w:lineRule="auto"/>
      </w:pPr>
      <w:r>
        <w:separator/>
      </w:r>
    </w:p>
  </w:footnote>
  <w:footnote w:type="continuationSeparator" w:id="0">
    <w:p w14:paraId="4CF63AA2" w14:textId="77777777" w:rsidR="00F03AA5" w:rsidRDefault="00F03AA5" w:rsidP="00D05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AA1A" w14:textId="77777777" w:rsidR="00300A5B" w:rsidRDefault="00884586" w:rsidP="00884586">
    <w:pPr>
      <w:pStyle w:val="Nagwek"/>
      <w:spacing w:after="240"/>
      <w:rPr>
        <w:b/>
        <w:sz w:val="16"/>
        <w:szCs w:val="16"/>
        <w:lang w:val="pl-PL"/>
      </w:rPr>
    </w:pPr>
    <w:r w:rsidRPr="00AF2F52">
      <w:rPr>
        <w:sz w:val="16"/>
        <w:szCs w:val="16"/>
      </w:rPr>
      <w:t>Załącznik nr Z-1 / P</w:t>
    </w:r>
    <w:r w:rsidRPr="00AF2F52">
      <w:rPr>
        <w:sz w:val="16"/>
        <w:szCs w:val="16"/>
        <w:lang w:val="pl-PL"/>
      </w:rPr>
      <w:t>SZ</w:t>
    </w:r>
    <w:r w:rsidRPr="00AF2F52">
      <w:rPr>
        <w:sz w:val="16"/>
        <w:szCs w:val="16"/>
      </w:rPr>
      <w:t xml:space="preserve">        wers</w:t>
    </w:r>
    <w:r w:rsidR="00AF2F52">
      <w:rPr>
        <w:sz w:val="16"/>
        <w:szCs w:val="16"/>
      </w:rPr>
      <w:t xml:space="preserve">ja 1,           data wydania: </w:t>
    </w:r>
    <w:r w:rsidR="00AF2F52">
      <w:rPr>
        <w:sz w:val="16"/>
        <w:szCs w:val="16"/>
        <w:lang w:val="pl-PL"/>
      </w:rPr>
      <w:t>31</w:t>
    </w:r>
    <w:r w:rsidR="00AF2F52">
      <w:rPr>
        <w:sz w:val="16"/>
        <w:szCs w:val="16"/>
      </w:rPr>
      <w:t>.0</w:t>
    </w:r>
    <w:r w:rsidR="00AF2F52">
      <w:rPr>
        <w:sz w:val="16"/>
        <w:szCs w:val="16"/>
        <w:lang w:val="pl-PL"/>
      </w:rPr>
      <w:t>7</w:t>
    </w:r>
    <w:r w:rsidRPr="00AF2F52">
      <w:rPr>
        <w:sz w:val="16"/>
        <w:szCs w:val="16"/>
      </w:rPr>
      <w:t>.2019.</w:t>
    </w:r>
    <w:r w:rsidRPr="00AF2F52">
      <w:rPr>
        <w:sz w:val="16"/>
        <w:szCs w:val="16"/>
      </w:rPr>
      <w:tab/>
      <w:t xml:space="preserve">    </w:t>
    </w:r>
    <w:r w:rsidRPr="00AF2F52">
      <w:rPr>
        <w:sz w:val="16"/>
        <w:szCs w:val="16"/>
      </w:rPr>
      <w:tab/>
      <w:t xml:space="preserve">Strona </w:t>
    </w:r>
    <w:r w:rsidRPr="00AF2F52">
      <w:rPr>
        <w:b/>
        <w:sz w:val="16"/>
        <w:szCs w:val="16"/>
      </w:rPr>
      <w:fldChar w:fldCharType="begin"/>
    </w:r>
    <w:r w:rsidRPr="00AF2F52">
      <w:rPr>
        <w:b/>
        <w:sz w:val="16"/>
        <w:szCs w:val="16"/>
      </w:rPr>
      <w:instrText>PAGE  \* Arabic  \* MERGEFORMAT</w:instrText>
    </w:r>
    <w:r w:rsidRPr="00AF2F52">
      <w:rPr>
        <w:b/>
        <w:sz w:val="16"/>
        <w:szCs w:val="16"/>
      </w:rPr>
      <w:fldChar w:fldCharType="separate"/>
    </w:r>
    <w:r w:rsidR="00637C80">
      <w:rPr>
        <w:b/>
        <w:noProof/>
        <w:sz w:val="16"/>
        <w:szCs w:val="16"/>
      </w:rPr>
      <w:t>3</w:t>
    </w:r>
    <w:r w:rsidRPr="00AF2F52">
      <w:rPr>
        <w:b/>
        <w:sz w:val="16"/>
        <w:szCs w:val="16"/>
      </w:rPr>
      <w:fldChar w:fldCharType="end"/>
    </w:r>
    <w:r w:rsidRPr="00AF2F52">
      <w:rPr>
        <w:sz w:val="16"/>
        <w:szCs w:val="16"/>
      </w:rPr>
      <w:t xml:space="preserve"> z </w:t>
    </w:r>
    <w:r w:rsidRPr="00AF2F52">
      <w:rPr>
        <w:b/>
        <w:sz w:val="16"/>
        <w:szCs w:val="16"/>
      </w:rPr>
      <w:fldChar w:fldCharType="begin"/>
    </w:r>
    <w:r w:rsidRPr="00AF2F52">
      <w:rPr>
        <w:b/>
        <w:sz w:val="16"/>
        <w:szCs w:val="16"/>
      </w:rPr>
      <w:instrText>NUMPAGES  \* Arabic  \* MERGEFORMAT</w:instrText>
    </w:r>
    <w:r w:rsidRPr="00AF2F52">
      <w:rPr>
        <w:b/>
        <w:sz w:val="16"/>
        <w:szCs w:val="16"/>
      </w:rPr>
      <w:fldChar w:fldCharType="separate"/>
    </w:r>
    <w:r w:rsidR="00637C80">
      <w:rPr>
        <w:b/>
        <w:noProof/>
        <w:sz w:val="16"/>
        <w:szCs w:val="16"/>
      </w:rPr>
      <w:t>3</w:t>
    </w:r>
    <w:r w:rsidRPr="00AF2F52">
      <w:rPr>
        <w:b/>
        <w:sz w:val="16"/>
        <w:szCs w:val="16"/>
      </w:rPr>
      <w:fldChar w:fldCharType="end"/>
    </w:r>
  </w:p>
  <w:p w14:paraId="44B08555" w14:textId="77777777" w:rsidR="00720CE0" w:rsidRDefault="00720CE0" w:rsidP="00253A79">
    <w:pPr>
      <w:spacing w:after="0"/>
      <w:jc w:val="center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 w:rsidRPr="00FF014B">
      <w:rPr>
        <w:rFonts w:ascii="Times New Roman" w:eastAsia="Times New Roman" w:hAnsi="Times New Roman" w:cs="Times New Roman"/>
        <w:b/>
        <w:sz w:val="24"/>
        <w:szCs w:val="24"/>
        <w:lang w:eastAsia="pl-PL"/>
      </w:rPr>
      <w:t>ZAKRES BADAŃ W ZAKŁADZIE HIGIENY WETERYNARYJNEJ W SZCZECINIE</w:t>
    </w: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</w:t>
    </w:r>
  </w:p>
  <w:p w14:paraId="42F7D835" w14:textId="77777777" w:rsidR="00720CE0" w:rsidRPr="00720CE0" w:rsidRDefault="00720CE0" w:rsidP="00253A79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W </w:t>
    </w:r>
    <w:r w:rsidRPr="003A6E3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PRACOWNI </w:t>
    </w:r>
    <w:r w:rsidR="001658D2">
      <w:rPr>
        <w:rFonts w:ascii="Times New Roman" w:eastAsia="Times New Roman" w:hAnsi="Times New Roman" w:cs="Times New Roman"/>
        <w:b/>
        <w:sz w:val="24"/>
        <w:szCs w:val="24"/>
        <w:lang w:eastAsia="pl-PL"/>
      </w:rPr>
      <w:t>SEROLOGII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218C"/>
    <w:multiLevelType w:val="hybridMultilevel"/>
    <w:tmpl w:val="67BE6E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2A4A"/>
    <w:multiLevelType w:val="hybridMultilevel"/>
    <w:tmpl w:val="FE8E5AC6"/>
    <w:lvl w:ilvl="0" w:tplc="A5369D7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76E290E"/>
    <w:multiLevelType w:val="hybridMultilevel"/>
    <w:tmpl w:val="972029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36AFE"/>
    <w:multiLevelType w:val="hybridMultilevel"/>
    <w:tmpl w:val="AD66B38A"/>
    <w:lvl w:ilvl="0" w:tplc="92809D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31E59"/>
    <w:multiLevelType w:val="hybridMultilevel"/>
    <w:tmpl w:val="AEB02E6C"/>
    <w:lvl w:ilvl="0" w:tplc="74DA5CC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7245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B05427E"/>
    <w:multiLevelType w:val="hybridMultilevel"/>
    <w:tmpl w:val="D1122664"/>
    <w:lvl w:ilvl="0" w:tplc="C1767FD6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B5827"/>
    <w:multiLevelType w:val="hybridMultilevel"/>
    <w:tmpl w:val="32BCBC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1268C"/>
    <w:multiLevelType w:val="hybridMultilevel"/>
    <w:tmpl w:val="E9F03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5310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137018"/>
    <w:multiLevelType w:val="hybridMultilevel"/>
    <w:tmpl w:val="4F7A86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5A175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BE7161"/>
    <w:multiLevelType w:val="hybridMultilevel"/>
    <w:tmpl w:val="1152DC32"/>
    <w:lvl w:ilvl="0" w:tplc="884659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8312B4A"/>
    <w:multiLevelType w:val="hybridMultilevel"/>
    <w:tmpl w:val="75442BEA"/>
    <w:lvl w:ilvl="0" w:tplc="44888BB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A675A8B"/>
    <w:multiLevelType w:val="hybridMultilevel"/>
    <w:tmpl w:val="B5AC3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E4997"/>
    <w:multiLevelType w:val="hybridMultilevel"/>
    <w:tmpl w:val="F45AA1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E34AF"/>
    <w:multiLevelType w:val="hybridMultilevel"/>
    <w:tmpl w:val="6DA24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A6A0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0363CBB"/>
    <w:multiLevelType w:val="hybridMultilevel"/>
    <w:tmpl w:val="4A0C3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C6B5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59439BE"/>
    <w:multiLevelType w:val="hybridMultilevel"/>
    <w:tmpl w:val="D932CE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32A46"/>
    <w:multiLevelType w:val="hybridMultilevel"/>
    <w:tmpl w:val="F97210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87C1C"/>
    <w:multiLevelType w:val="hybridMultilevel"/>
    <w:tmpl w:val="EC783920"/>
    <w:lvl w:ilvl="0" w:tplc="F6002728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14CD5"/>
    <w:multiLevelType w:val="hybridMultilevel"/>
    <w:tmpl w:val="711230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4755AC"/>
    <w:multiLevelType w:val="multilevel"/>
    <w:tmpl w:val="70445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DDC3A50"/>
    <w:multiLevelType w:val="hybridMultilevel"/>
    <w:tmpl w:val="AF7A6D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D4145"/>
    <w:multiLevelType w:val="multilevel"/>
    <w:tmpl w:val="70445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56110F74"/>
    <w:multiLevelType w:val="hybridMultilevel"/>
    <w:tmpl w:val="1BAA9D2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9C81383"/>
    <w:multiLevelType w:val="hybridMultilevel"/>
    <w:tmpl w:val="48D0B786"/>
    <w:lvl w:ilvl="0" w:tplc="1F041D2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D4F59"/>
    <w:multiLevelType w:val="hybridMultilevel"/>
    <w:tmpl w:val="6A72173E"/>
    <w:lvl w:ilvl="0" w:tplc="1750D54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D90526"/>
    <w:multiLevelType w:val="hybridMultilevel"/>
    <w:tmpl w:val="70DE62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1158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62FB104E"/>
    <w:multiLevelType w:val="hybridMultilevel"/>
    <w:tmpl w:val="71344F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23015"/>
    <w:multiLevelType w:val="multilevel"/>
    <w:tmpl w:val="919A5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4" w15:restartNumberingAfterBreak="0">
    <w:nsid w:val="70D560CA"/>
    <w:multiLevelType w:val="hybridMultilevel"/>
    <w:tmpl w:val="3998050E"/>
    <w:lvl w:ilvl="0" w:tplc="1F32023A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12E3D15"/>
    <w:multiLevelType w:val="hybridMultilevel"/>
    <w:tmpl w:val="0DB67D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9507B3"/>
    <w:multiLevelType w:val="hybridMultilevel"/>
    <w:tmpl w:val="152A57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C255D6"/>
    <w:multiLevelType w:val="hybridMultilevel"/>
    <w:tmpl w:val="5514503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AFF537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9" w15:restartNumberingAfterBreak="0">
    <w:nsid w:val="7F41275B"/>
    <w:multiLevelType w:val="hybridMultilevel"/>
    <w:tmpl w:val="3C608C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F4356"/>
    <w:multiLevelType w:val="hybridMultilevel"/>
    <w:tmpl w:val="AB6E3120"/>
    <w:lvl w:ilvl="0" w:tplc="33000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A5788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F22FD3"/>
    <w:multiLevelType w:val="hybridMultilevel"/>
    <w:tmpl w:val="819260C4"/>
    <w:lvl w:ilvl="0" w:tplc="CFDA7146">
      <w:start w:val="1"/>
      <w:numFmt w:val="decimal"/>
      <w:lvlText w:val="%1)"/>
      <w:lvlJc w:val="left"/>
      <w:pPr>
        <w:ind w:left="36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1402879">
    <w:abstractNumId w:val="11"/>
  </w:num>
  <w:num w:numId="2" w16cid:durableId="1890459645">
    <w:abstractNumId w:val="19"/>
  </w:num>
  <w:num w:numId="3" w16cid:durableId="545410703">
    <w:abstractNumId w:val="5"/>
  </w:num>
  <w:num w:numId="4" w16cid:durableId="1286307790">
    <w:abstractNumId w:val="38"/>
  </w:num>
  <w:num w:numId="5" w16cid:durableId="142908589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3235604">
    <w:abstractNumId w:val="17"/>
  </w:num>
  <w:num w:numId="7" w16cid:durableId="808402317">
    <w:abstractNumId w:val="9"/>
  </w:num>
  <w:num w:numId="8" w16cid:durableId="355935685">
    <w:abstractNumId w:val="33"/>
  </w:num>
  <w:num w:numId="9" w16cid:durableId="710550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756127">
    <w:abstractNumId w:val="31"/>
  </w:num>
  <w:num w:numId="11" w16cid:durableId="2096127606">
    <w:abstractNumId w:val="27"/>
  </w:num>
  <w:num w:numId="12" w16cid:durableId="1969847411">
    <w:abstractNumId w:val="15"/>
  </w:num>
  <w:num w:numId="13" w16cid:durableId="1323659047">
    <w:abstractNumId w:val="20"/>
  </w:num>
  <w:num w:numId="14" w16cid:durableId="1449742178">
    <w:abstractNumId w:val="2"/>
  </w:num>
  <w:num w:numId="15" w16cid:durableId="1419986055">
    <w:abstractNumId w:val="37"/>
  </w:num>
  <w:num w:numId="16" w16cid:durableId="2124886764">
    <w:abstractNumId w:val="21"/>
  </w:num>
  <w:num w:numId="17" w16cid:durableId="596522491">
    <w:abstractNumId w:val="32"/>
  </w:num>
  <w:num w:numId="18" w16cid:durableId="1171064972">
    <w:abstractNumId w:val="25"/>
  </w:num>
  <w:num w:numId="19" w16cid:durableId="1969822862">
    <w:abstractNumId w:val="7"/>
  </w:num>
  <w:num w:numId="20" w16cid:durableId="1921013340">
    <w:abstractNumId w:val="6"/>
  </w:num>
  <w:num w:numId="21" w16cid:durableId="181212176">
    <w:abstractNumId w:val="13"/>
  </w:num>
  <w:num w:numId="22" w16cid:durableId="1576353422">
    <w:abstractNumId w:val="14"/>
  </w:num>
  <w:num w:numId="23" w16cid:durableId="1631084053">
    <w:abstractNumId w:val="41"/>
  </w:num>
  <w:num w:numId="24" w16cid:durableId="347148418">
    <w:abstractNumId w:val="39"/>
  </w:num>
  <w:num w:numId="25" w16cid:durableId="483814915">
    <w:abstractNumId w:val="29"/>
  </w:num>
  <w:num w:numId="26" w16cid:durableId="670521596">
    <w:abstractNumId w:val="34"/>
  </w:num>
  <w:num w:numId="27" w16cid:durableId="215554040">
    <w:abstractNumId w:val="18"/>
  </w:num>
  <w:num w:numId="28" w16cid:durableId="1742873664">
    <w:abstractNumId w:val="8"/>
  </w:num>
  <w:num w:numId="29" w16cid:durableId="2044819921">
    <w:abstractNumId w:val="3"/>
  </w:num>
  <w:num w:numId="30" w16cid:durableId="114763162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02043244">
    <w:abstractNumId w:val="35"/>
  </w:num>
  <w:num w:numId="32" w16cid:durableId="1313020103">
    <w:abstractNumId w:val="10"/>
  </w:num>
  <w:num w:numId="33" w16cid:durableId="622227647">
    <w:abstractNumId w:val="40"/>
  </w:num>
  <w:num w:numId="34" w16cid:durableId="520973455">
    <w:abstractNumId w:val="24"/>
  </w:num>
  <w:num w:numId="35" w16cid:durableId="713970690">
    <w:abstractNumId w:val="12"/>
  </w:num>
  <w:num w:numId="36" w16cid:durableId="711004608">
    <w:abstractNumId w:val="23"/>
  </w:num>
  <w:num w:numId="37" w16cid:durableId="291794766">
    <w:abstractNumId w:val="16"/>
  </w:num>
  <w:num w:numId="38" w16cid:durableId="691498264">
    <w:abstractNumId w:val="1"/>
  </w:num>
  <w:num w:numId="39" w16cid:durableId="1764259284">
    <w:abstractNumId w:val="0"/>
  </w:num>
  <w:num w:numId="40" w16cid:durableId="284623457">
    <w:abstractNumId w:val="22"/>
  </w:num>
  <w:num w:numId="41" w16cid:durableId="223220788">
    <w:abstractNumId w:val="28"/>
  </w:num>
  <w:num w:numId="42" w16cid:durableId="1167793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13C"/>
    <w:rsid w:val="000353E5"/>
    <w:rsid w:val="00093D17"/>
    <w:rsid w:val="000C7A6A"/>
    <w:rsid w:val="000D038C"/>
    <w:rsid w:val="000E6F23"/>
    <w:rsid w:val="00162100"/>
    <w:rsid w:val="001658D2"/>
    <w:rsid w:val="0018090A"/>
    <w:rsid w:val="00192E14"/>
    <w:rsid w:val="001D5755"/>
    <w:rsid w:val="001D7DC1"/>
    <w:rsid w:val="00210B4E"/>
    <w:rsid w:val="00240CDA"/>
    <w:rsid w:val="002528AB"/>
    <w:rsid w:val="00253A79"/>
    <w:rsid w:val="002749C0"/>
    <w:rsid w:val="00300A5B"/>
    <w:rsid w:val="00363F51"/>
    <w:rsid w:val="00393FA0"/>
    <w:rsid w:val="003A6E3A"/>
    <w:rsid w:val="003D3B72"/>
    <w:rsid w:val="0044035B"/>
    <w:rsid w:val="00461760"/>
    <w:rsid w:val="004C2B4E"/>
    <w:rsid w:val="004F4BE8"/>
    <w:rsid w:val="00546453"/>
    <w:rsid w:val="00564389"/>
    <w:rsid w:val="00583184"/>
    <w:rsid w:val="005958E0"/>
    <w:rsid w:val="00637C80"/>
    <w:rsid w:val="00682E1F"/>
    <w:rsid w:val="006F1E02"/>
    <w:rsid w:val="0070430D"/>
    <w:rsid w:val="00710FFF"/>
    <w:rsid w:val="00720CE0"/>
    <w:rsid w:val="00747FFC"/>
    <w:rsid w:val="00787480"/>
    <w:rsid w:val="0080411E"/>
    <w:rsid w:val="00814232"/>
    <w:rsid w:val="008355E1"/>
    <w:rsid w:val="0084494E"/>
    <w:rsid w:val="00884586"/>
    <w:rsid w:val="008B4A79"/>
    <w:rsid w:val="0094497D"/>
    <w:rsid w:val="00947F56"/>
    <w:rsid w:val="009A0AB4"/>
    <w:rsid w:val="009A5974"/>
    <w:rsid w:val="009C0447"/>
    <w:rsid w:val="00A54CC6"/>
    <w:rsid w:val="00A846B5"/>
    <w:rsid w:val="00AC5A91"/>
    <w:rsid w:val="00AF2F52"/>
    <w:rsid w:val="00B364A1"/>
    <w:rsid w:val="00B91C03"/>
    <w:rsid w:val="00BA4A17"/>
    <w:rsid w:val="00BC091C"/>
    <w:rsid w:val="00BC468B"/>
    <w:rsid w:val="00BE3BB8"/>
    <w:rsid w:val="00C20EB7"/>
    <w:rsid w:val="00C3337F"/>
    <w:rsid w:val="00C756EF"/>
    <w:rsid w:val="00C7604D"/>
    <w:rsid w:val="00D05797"/>
    <w:rsid w:val="00D77FCC"/>
    <w:rsid w:val="00E10F53"/>
    <w:rsid w:val="00E7143F"/>
    <w:rsid w:val="00E9413C"/>
    <w:rsid w:val="00EF0985"/>
    <w:rsid w:val="00F03AA5"/>
    <w:rsid w:val="00F07F31"/>
    <w:rsid w:val="00F37DA0"/>
    <w:rsid w:val="00F803AE"/>
    <w:rsid w:val="00F90048"/>
    <w:rsid w:val="00F968A6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5E89"/>
  <w15:docId w15:val="{E27E82B6-AB01-40C2-962D-A1339375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413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E941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E94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9413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9413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E9413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E9413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olor w:val="000080"/>
      <w:sz w:val="32"/>
      <w:szCs w:val="32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E9413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E9413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color w:val="00008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413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E9413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E9413C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9413C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9413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9413C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9413C"/>
    <w:rPr>
      <w:rFonts w:ascii="Times New Roman" w:eastAsia="Times New Roman" w:hAnsi="Times New Roman" w:cs="Times New Roman"/>
      <w:b/>
      <w:color w:val="000080"/>
      <w:sz w:val="32"/>
      <w:szCs w:val="32"/>
      <w:lang w:eastAsia="pl-PL"/>
    </w:rPr>
  </w:style>
  <w:style w:type="character" w:customStyle="1" w:styleId="Nagwek8Znak">
    <w:name w:val="Nagłówek 8 Znak"/>
    <w:basedOn w:val="Domylnaczcionkaakapitu"/>
    <w:link w:val="Nagwek8"/>
    <w:rsid w:val="00E941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9413C"/>
    <w:rPr>
      <w:rFonts w:ascii="Times New Roman" w:eastAsia="Times New Roman" w:hAnsi="Times New Roman" w:cs="Times New Roman"/>
      <w:b/>
      <w:color w:val="000080"/>
      <w:sz w:val="24"/>
      <w:szCs w:val="20"/>
      <w:lang w:eastAsia="pl-PL"/>
    </w:rPr>
  </w:style>
  <w:style w:type="numbering" w:customStyle="1" w:styleId="Bezlisty1">
    <w:name w:val="Bez listy1"/>
    <w:next w:val="Bezlisty"/>
    <w:semiHidden/>
    <w:rsid w:val="00E9413C"/>
  </w:style>
  <w:style w:type="paragraph" w:styleId="Tekstpodstawowy">
    <w:name w:val="Body Text"/>
    <w:basedOn w:val="Normalny"/>
    <w:link w:val="TekstpodstawowyZnak"/>
    <w:rsid w:val="00E9413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9413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E9413C"/>
    <w:pPr>
      <w:spacing w:after="0" w:line="360" w:lineRule="auto"/>
      <w:ind w:lef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941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9413C"/>
    <w:pPr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941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EDWARD">
    <w:name w:val="EDWARD"/>
    <w:basedOn w:val="Normalny"/>
    <w:rsid w:val="00E9413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Edward0">
    <w:name w:val="Edward"/>
    <w:basedOn w:val="Normalny"/>
    <w:rsid w:val="00E9413C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grazyna">
    <w:name w:val="grazyna"/>
    <w:basedOn w:val="Normalny"/>
    <w:rsid w:val="00E9413C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marek">
    <w:name w:val="marek"/>
    <w:basedOn w:val="Normalny"/>
    <w:rsid w:val="00E9413C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E">
    <w:name w:val="E"/>
    <w:basedOn w:val="Edward0"/>
    <w:rsid w:val="00E9413C"/>
    <w:pPr>
      <w:ind w:left="1418" w:hanging="709"/>
    </w:pPr>
  </w:style>
  <w:style w:type="paragraph" w:customStyle="1" w:styleId="E1">
    <w:name w:val="E1"/>
    <w:basedOn w:val="Edward0"/>
    <w:rsid w:val="00E9413C"/>
    <w:pPr>
      <w:ind w:left="709" w:firstLine="709"/>
    </w:pPr>
  </w:style>
  <w:style w:type="paragraph" w:styleId="Zwykytekst">
    <w:name w:val="Plain Text"/>
    <w:basedOn w:val="Normalny"/>
    <w:link w:val="ZwykytekstZnak"/>
    <w:rsid w:val="00E9413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941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E941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9413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ista">
    <w:name w:val="List"/>
    <w:basedOn w:val="Normalny"/>
    <w:rsid w:val="00E9413C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E941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941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E941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941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9413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9413C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E9413C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9413C"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semiHidden/>
    <w:rsid w:val="00E9413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94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941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94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9413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E9413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semiHidden/>
    <w:rsid w:val="00E9413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ableText">
    <w:name w:val="Table Text"/>
    <w:rsid w:val="00E9413C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Hipercze">
    <w:name w:val="Hyperlink"/>
    <w:rsid w:val="00E9413C"/>
    <w:rPr>
      <w:color w:val="0000FF"/>
      <w:u w:val="single"/>
    </w:rPr>
  </w:style>
  <w:style w:type="table" w:styleId="Tabela-Siatka">
    <w:name w:val="Table Grid"/>
    <w:basedOn w:val="Standardowy"/>
    <w:rsid w:val="00E94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413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E941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93F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93FA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6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adan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p.wiw.szcze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6D06-A7B5-4A73-95A3-0298EA91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1785</Words>
  <Characters>10715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Jednoralska</dc:creator>
  <cp:lastModifiedBy>Anna Mizgier</cp:lastModifiedBy>
  <cp:revision>54</cp:revision>
  <cp:lastPrinted>2025-07-24T10:15:00Z</cp:lastPrinted>
  <dcterms:created xsi:type="dcterms:W3CDTF">2019-07-31T09:17:00Z</dcterms:created>
  <dcterms:modified xsi:type="dcterms:W3CDTF">2025-10-30T08:53:00Z</dcterms:modified>
</cp:coreProperties>
</file>